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38" w:rsidRDefault="001667D3" w:rsidP="0016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A24B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ПРОЕКТНАЯ ДЕКЛАРАЦИЯ </w:t>
      </w:r>
    </w:p>
    <w:p w:rsidR="001667D3" w:rsidRPr="00A24B42" w:rsidRDefault="001667D3" w:rsidP="004F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на строительство</w:t>
      </w:r>
      <w:r w:rsidR="006607F2"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 </w:t>
      </w:r>
      <w:r w:rsidR="00DF2182"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Г</w:t>
      </w:r>
      <w:r w:rsidR="006607F2"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руппы жилых многоквартирных домов с офисными помещениями и подземной автостоянкой по ул. 25 Октября в г. Иркутске. 1  очереди строительства</w:t>
      </w:r>
    </w:p>
    <w:p w:rsidR="004F4838" w:rsidRPr="00A24B42" w:rsidRDefault="001667D3" w:rsidP="004F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по адресу</w:t>
      </w:r>
      <w:r w:rsidR="006607F2"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 г. Иркутск, Октябрьский район,  ул. 25 Октября.</w:t>
      </w:r>
    </w:p>
    <w:p w:rsidR="001751FA" w:rsidRPr="00A24B42" w:rsidRDefault="003528DA" w:rsidP="0017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21</w:t>
      </w:r>
      <w:bookmarkStart w:id="0" w:name="_GoBack"/>
      <w:bookmarkEnd w:id="0"/>
      <w:r w:rsidR="001751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.12.2015</w:t>
      </w:r>
    </w:p>
    <w:tbl>
      <w:tblPr>
        <w:tblW w:w="0" w:type="auto"/>
        <w:jc w:val="center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29"/>
        <w:gridCol w:w="2283"/>
        <w:gridCol w:w="3670"/>
      </w:tblGrid>
      <w:tr w:rsidR="001667D3" w:rsidRPr="00A24B42" w:rsidTr="00F303ED">
        <w:trPr>
          <w:jc w:val="center"/>
        </w:trPr>
        <w:tc>
          <w:tcPr>
            <w:tcW w:w="9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eastAsia="zh-CN"/>
              </w:rPr>
              <w:t>1. Информация о Застройщике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Фирме</w:t>
            </w:r>
            <w:r w:rsidR="00DF2182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нное наименование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6607F2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Общество с ограниченной ответственностью «КВАРТАЛ»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Место нахождения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6607F2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664009, г. Иркутск, ул. </w:t>
            </w:r>
            <w:proofErr w:type="spell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Лызина</w:t>
            </w:r>
            <w:proofErr w:type="spell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 34, офис 1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Режим работы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2799A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</w:t>
            </w:r>
            <w:r w:rsidR="006607F2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н.-</w:t>
            </w:r>
            <w:r w:rsidR="00DF2182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пт. с 9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-00 до 18-00 без перерыва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Государственная регистрация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2799A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Свидетельство о государственной регистрации от 27 сентября 2013 г. серия 38 № 003594423, выдано межрайоной инспекцией Федеральной налоговой службы № 17 по Иркутской области; ОГРН 1133850036429; </w:t>
            </w:r>
            <w:r w:rsidR="00772934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ИНН 3811171972</w:t>
            </w:r>
            <w:r w:rsidR="00DF2182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667D3" w:rsidRPr="00A24B42" w:rsidTr="00F303ED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9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2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ФИО физического лица - учредителя (участника)</w:t>
            </w:r>
          </w:p>
        </w:tc>
        <w:tc>
          <w:tcPr>
            <w:tcW w:w="3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Процент голосов, которым обладает учредитель (участник) в органе управления</w:t>
            </w:r>
          </w:p>
        </w:tc>
      </w:tr>
      <w:tr w:rsidR="001667D3" w:rsidRPr="00A24B42" w:rsidTr="00F303ED">
        <w:trPr>
          <w:trHeight w:val="300"/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72934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Пантелеев Алексей Анатольевич</w:t>
            </w:r>
          </w:p>
        </w:tc>
        <w:tc>
          <w:tcPr>
            <w:tcW w:w="3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72934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33,33%</w:t>
            </w:r>
          </w:p>
        </w:tc>
      </w:tr>
      <w:tr w:rsidR="001667D3" w:rsidRPr="00A24B42" w:rsidTr="00F303ED">
        <w:trPr>
          <w:trHeight w:val="330"/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72934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Никишин Иван Александрович</w:t>
            </w:r>
          </w:p>
        </w:tc>
        <w:tc>
          <w:tcPr>
            <w:tcW w:w="3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72934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33,33%</w:t>
            </w:r>
          </w:p>
        </w:tc>
      </w:tr>
      <w:tr w:rsidR="001667D3" w:rsidRPr="00A24B42" w:rsidTr="00F303ED">
        <w:trPr>
          <w:trHeight w:val="300"/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72934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Цыганков Андрей Алексеевич</w:t>
            </w:r>
          </w:p>
        </w:tc>
        <w:tc>
          <w:tcPr>
            <w:tcW w:w="3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72934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33,34%</w:t>
            </w:r>
          </w:p>
        </w:tc>
      </w:tr>
      <w:tr w:rsidR="00985A28" w:rsidRPr="00A24B42" w:rsidTr="00F303ED">
        <w:trPr>
          <w:trHeight w:val="2532"/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5A28" w:rsidRPr="00A24B42" w:rsidRDefault="00985A28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5A28" w:rsidRPr="00A24B42" w:rsidRDefault="00985A28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5A28" w:rsidRPr="00A24B42" w:rsidRDefault="00985A28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</w:tc>
      </w:tr>
      <w:tr w:rsidR="001667D3" w:rsidRPr="00A24B42" w:rsidTr="00F303ED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Вид лицензируемой деятельности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985A28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ООО «Квартал» не осуществляет виды деятельности, подлежащие лицензированию в соответствии с требованиями действующего законодательства РФ</w:t>
            </w:r>
          </w:p>
        </w:tc>
      </w:tr>
      <w:tr w:rsidR="001667D3" w:rsidRPr="00A24B42" w:rsidTr="00F303ED">
        <w:trPr>
          <w:trHeight w:val="330"/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F303ED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F303ED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 итогам за 2015 год: </w:t>
            </w:r>
            <w:proofErr w:type="gram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Кредиторская задолженность –328 тыс. руб. Дебиторская задолженность – 359 тыс. руб. Финансовый результат за 2015 год – 82 тыс. руб.</w:t>
            </w:r>
            <w:proofErr w:type="gramEnd"/>
          </w:p>
        </w:tc>
      </w:tr>
      <w:tr w:rsidR="001667D3" w:rsidRPr="00A24B42" w:rsidTr="00F303ED">
        <w:trPr>
          <w:jc w:val="center"/>
        </w:trPr>
        <w:tc>
          <w:tcPr>
            <w:tcW w:w="9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eastAsia="zh-CN"/>
              </w:rPr>
              <w:t>2. Информация о проекте строительства</w:t>
            </w:r>
          </w:p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22.1.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Цель проекта строительства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8A0DB9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Строительство группы жилых многоквартирных домов с офисными помещениями и подземной автостоянкой по ул. 25 Октября в г. Иркутске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24B42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.2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Этапы и сроки  реализации проекта строительства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E40B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Этапы строительства:</w:t>
            </w:r>
          </w:p>
          <w:p w:rsidR="004E40B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gram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/с 1,1/1,2,2/1</w:t>
            </w:r>
          </w:p>
          <w:p w:rsidR="004E40B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Начало: 1 квартал 2016г.</w:t>
            </w:r>
          </w:p>
          <w:p w:rsidR="004E40B3" w:rsidRPr="00A24B42" w:rsidRDefault="004F4838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Окончание:  2 квартал 2018</w:t>
            </w:r>
            <w:r w:rsidR="004E40B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г.</w:t>
            </w:r>
          </w:p>
          <w:p w:rsidR="004E40B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E40B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gram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/с 4, подземная автостоянка</w:t>
            </w:r>
          </w:p>
          <w:p w:rsidR="004E40B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Начало: 1 квартал 2017г.</w:t>
            </w:r>
          </w:p>
          <w:p w:rsidR="001667D3" w:rsidRPr="00A24B42" w:rsidRDefault="004E40B3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Окончание:  2 квартал 2018г.</w:t>
            </w:r>
          </w:p>
        </w:tc>
      </w:tr>
      <w:tr w:rsidR="004E40B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E40B3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2.3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E40B3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Результат экспертизы проектной документации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E40B3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Положительное заключение негосударственной экспертизы проектной документации №  2-1-1-0006-15 от 08.12.2015, выданное ООО «Экспертное региональное агентство», свидетельство об аккредитации юридического лица, выдавшего положительное заключение негосударственной экспертизы проектной документации №RA.RU.610670 №0000614 от 15.01.15 г.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A2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</w:t>
            </w:r>
            <w:r w:rsidR="004E40B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Разрешение на строительство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Разрешение на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B1391C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38-ru 38303000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-211-2015 от 16.12.2015 выдано о</w:t>
            </w:r>
            <w:r w:rsidR="00B1391C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тделом выдачи разрешительной документации департамента реализации градостроительной политики управления комитета по градостроительной политике администрации г. Иркутска. </w:t>
            </w:r>
            <w:r w:rsidR="000374F9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Срок действия настоящего разрешения до «01» июня 2018 г.</w:t>
            </w:r>
          </w:p>
        </w:tc>
      </w:tr>
      <w:tr w:rsidR="001667D3" w:rsidRPr="00A24B42" w:rsidTr="00F303ED">
        <w:trPr>
          <w:trHeight w:val="70"/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2.5</w:t>
            </w:r>
            <w:r w:rsidR="001667D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Права застройщика на земельный участок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A5339" w:rsidRPr="00A24B42" w:rsidRDefault="007A5339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Право собственности.</w:t>
            </w:r>
          </w:p>
          <w:p w:rsidR="007A5339" w:rsidRPr="00A24B42" w:rsidRDefault="007A5339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Свидетельство о государственной регистрации права 38-38/001-38/001/046/2015-6761/1 от 17.06.2015</w:t>
            </w:r>
          </w:p>
          <w:p w:rsidR="00973A5B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Документы-основания:</w:t>
            </w:r>
          </w:p>
          <w:p w:rsidR="00973A5B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земельного участка от 19.03.2014</w:t>
            </w:r>
          </w:p>
          <w:p w:rsidR="00973A5B" w:rsidRPr="00A24B42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</w:t>
            </w:r>
            <w:r w:rsidR="00973A5B"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Договор купли-продажи земельного участка и жилого дома от 10.04.2014</w:t>
            </w:r>
          </w:p>
          <w:p w:rsidR="00973A5B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земельного участка от 17.07.2014</w:t>
            </w:r>
          </w:p>
          <w:p w:rsidR="00973A5B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земельного участка от 18.06.2014</w:t>
            </w:r>
          </w:p>
          <w:p w:rsidR="00973A5B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·Дополнительное соглашение от 25.06.2014 к договору купли-продажи земельного участка от 18.06.2014</w:t>
            </w:r>
          </w:p>
          <w:p w:rsidR="00973A5B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 жилого дома</w:t>
            </w:r>
            <w:r w:rsidR="00273318"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 xml:space="preserve"> и земельного участка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 xml:space="preserve"> от 16.09.2014</w:t>
            </w:r>
          </w:p>
          <w:p w:rsidR="00273318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·Дополнительное соглашение от 10.12.2014</w:t>
            </w:r>
          </w:p>
          <w:p w:rsidR="00273318" w:rsidRPr="00A24B42" w:rsidRDefault="00973A5B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</w:t>
            </w:r>
            <w:r w:rsidR="00273318"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Договор купли-продажи  жилого дома и  земельного участка от 03.12.2014</w:t>
            </w:r>
          </w:p>
          <w:p w:rsidR="00273318" w:rsidRPr="00A24B42" w:rsidRDefault="00273318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 жилого дома и  земельного участка от 03.12.2014</w:t>
            </w:r>
          </w:p>
          <w:p w:rsidR="00273318" w:rsidRPr="00A24B42" w:rsidRDefault="00273318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земельного участка от 23.03.2015</w:t>
            </w:r>
          </w:p>
          <w:p w:rsidR="000374F9" w:rsidRPr="00A24B42" w:rsidRDefault="00273318" w:rsidP="004E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·Договор купли-продажи земельного участка от 13.04</w:t>
            </w:r>
            <w:r w:rsidR="000374F9" w:rsidRPr="00A24B42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.2015</w:t>
            </w:r>
          </w:p>
        </w:tc>
      </w:tr>
      <w:tr w:rsidR="001667D3" w:rsidRPr="00A24B42" w:rsidTr="00F303ED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7E7840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2.6</w:t>
            </w:r>
            <w:r w:rsidR="004E40B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0D1841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Собственник земельного участка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0D1841" w:rsidRDefault="00502926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Общество с ограниченной ответственностью «КВАРТАЛ»</w:t>
            </w:r>
          </w:p>
        </w:tc>
      </w:tr>
      <w:tr w:rsidR="001667D3" w:rsidRPr="00A24B42" w:rsidTr="00F303ED">
        <w:trPr>
          <w:trHeight w:val="300"/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0D1841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Кадастровый номер земельного участка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0D1841" w:rsidRDefault="004E40B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38:36:000021:29072</w:t>
            </w:r>
          </w:p>
        </w:tc>
      </w:tr>
      <w:tr w:rsidR="001667D3" w:rsidRPr="00A24B42" w:rsidTr="00F303ED">
        <w:trPr>
          <w:trHeight w:val="565"/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A24B42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667D3" w:rsidRPr="000D1841" w:rsidRDefault="001667D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Площадь земельного участка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374F9" w:rsidRPr="000D1841" w:rsidRDefault="007A5339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8 058 </w:t>
            </w:r>
            <w:proofErr w:type="spellStart"/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кв</w:t>
            </w:r>
            <w:proofErr w:type="gramStart"/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.м</w:t>
            </w:r>
            <w:proofErr w:type="spellEnd"/>
            <w:proofErr w:type="gramEnd"/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7E7840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0D1841" w:rsidRDefault="005907A3" w:rsidP="004F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Элементы благоустройства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0D1841" w:rsidRDefault="005907A3" w:rsidP="004F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Благоустройство и озеленение в границах отведенной территории предусмотрено: устройство тротуаров, проезжая часть</w:t>
            </w:r>
            <w:r w:rsidRPr="000D1841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  <w:t xml:space="preserve"> </w:t>
            </w: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 асфальтовым покрытием, установка бордюрного камня, устройство газонов, площадка для отдыха взрослого населения, детские игровые площадки, спортивные площадки, открытые автомобильные парковки, подземные автопарковки.</w:t>
            </w:r>
          </w:p>
        </w:tc>
      </w:tr>
      <w:tr w:rsidR="005907A3" w:rsidRPr="00A24B42" w:rsidTr="00F303ED">
        <w:trPr>
          <w:trHeight w:val="825"/>
          <w:jc w:val="center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7E7840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2.8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907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5907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строящихся</w:t>
            </w:r>
            <w:proofErr w:type="gramEnd"/>
            <w:r w:rsidRPr="005907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3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Иркутская область, г. Иркутск, Октябрьский район, ул. 25-го Октября</w:t>
            </w:r>
          </w:p>
        </w:tc>
      </w:tr>
      <w:tr w:rsidR="005907A3" w:rsidRPr="00A24B42" w:rsidTr="00F303ED">
        <w:trPr>
          <w:trHeight w:val="832"/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Описание </w:t>
            </w:r>
            <w:proofErr w:type="gram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строящихся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82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Проектируемая группа жилых домов пре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дставляет собой комплекс из двух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жилых 17-ти этажных блок –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секций (б/с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1,2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), соединенных одноэтажным стилобатом</w:t>
            </w:r>
            <w:r w:rsidR="00373D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(1/1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 w:rsidR="00373D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2/1) и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отдельно стоящей 17-ти этажной (б/с 4) блок секции и подземной автостоянки. </w:t>
            </w:r>
          </w:p>
        </w:tc>
      </w:tr>
      <w:tr w:rsidR="005907A3" w:rsidRPr="00A24B42" w:rsidTr="00F303ED">
        <w:trPr>
          <w:trHeight w:val="1755"/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7E7840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2.9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06308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Default="005907A3" w:rsidP="006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б/с 1,1/1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: количество этажей -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18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в том числе один подземный этаж, строительный объем здания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–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35357,16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куб.м</w:t>
            </w:r>
            <w:proofErr w:type="spellEnd"/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., общая площадь 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08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</w:t>
            </w:r>
            <w:r w:rsidR="005E173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E173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кв.м</w:t>
            </w:r>
            <w:proofErr w:type="spellEnd"/>
            <w:r w:rsidR="005E173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..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E173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оличество квартир –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128</w:t>
            </w:r>
            <w:r w:rsidR="005E173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из них </w:t>
            </w:r>
            <w:r w:rsidR="00C6464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64 однокомнатных площадью 35-40 м</w:t>
            </w:r>
            <w:proofErr w:type="gramStart"/>
            <w:r w:rsidR="00C6464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 w:rsidR="00C6464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32 двухкомнатных площадью 47-55 м2, 32 трёхкомнатных площадью 59-60 м2 без учета площади балкона</w:t>
            </w:r>
            <w:r w:rsidR="003E72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личество нежилых помещений</w:t>
            </w:r>
            <w:r w:rsidR="003E72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на первом этаже – 3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 w:rsidR="003E72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в цокольном – 1, общей площадью 868,18 м</w:t>
            </w:r>
            <w:proofErr w:type="gramStart"/>
            <w:r w:rsidR="003E72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proofErr w:type="gramEnd"/>
            <w:r w:rsidR="003E72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функциональное назначение нежилых помещений – используются под офисы.</w:t>
            </w:r>
          </w:p>
          <w:p w:rsidR="005907A3" w:rsidRDefault="005907A3" w:rsidP="006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CA2B1B" w:rsidRDefault="005907A3" w:rsidP="00CA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б/с 2,2/1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: количество этажей -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18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в том числе один подземный этаж, строительный объем здания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–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32439,54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куб.м</w:t>
            </w:r>
            <w:proofErr w:type="spellEnd"/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.,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9312,17</w:t>
            </w:r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кв.м</w:t>
            </w:r>
            <w:proofErr w:type="spellEnd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..</w:t>
            </w:r>
            <w:r w:rsidR="00CA2B1B"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</w:t>
            </w:r>
            <w:r w:rsidR="00CA2B1B"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оличество квартир – </w:t>
            </w:r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128, из них 64 однокомнатных площадью 35-40 м</w:t>
            </w:r>
            <w:proofErr w:type="gramStart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proofErr w:type="gramEnd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 32 двухкомнатных площадью 47-55 м2, 32 трёхкомнатных площадью 59-60 м2 без учета площади балкона. Количество нежилых помещений на первом этаже – 3 общей площадью 359,55 м</w:t>
            </w:r>
            <w:proofErr w:type="gramStart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proofErr w:type="gramEnd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., функциональное назначение нежилых помещений – используются под офисы.</w:t>
            </w:r>
          </w:p>
          <w:p w:rsidR="005907A3" w:rsidRDefault="005907A3" w:rsidP="006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CA2B1B" w:rsidRDefault="005907A3" w:rsidP="00CA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б/с 4</w:t>
            </w:r>
            <w:r w:rsidRPr="00662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: количество этажей - 18, в том числе один подземный этаж, стро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ительный объем здания – 31544,22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., общая площадь 9122,58</w:t>
            </w:r>
            <w:r w:rsidRPr="00662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62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кв.м</w:t>
            </w:r>
            <w:proofErr w:type="spellEnd"/>
            <w:r w:rsidRPr="00662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.,</w:t>
            </w:r>
            <w:r w:rsidR="00CA2B1B"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</w:t>
            </w:r>
            <w:r w:rsidR="00CA2B1B"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оличество квартир – </w:t>
            </w:r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128, из них 64 однокомнатных площадью 35-40 м</w:t>
            </w:r>
            <w:proofErr w:type="gramStart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proofErr w:type="gramEnd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 32 двухкомнатных площадью 47-55 м2, 32 трёхкомнатных площадью 59-60 м2 без учета площади балкона. Количество нежилых помещений на первом этаже – 4, в цокольном – 2, общей площадью 589,23 м</w:t>
            </w:r>
            <w:proofErr w:type="gramStart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proofErr w:type="gramEnd"/>
            <w:r w:rsidR="00CA2B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., функциональное назначение нежилых помещений – используются под офисы.</w:t>
            </w:r>
          </w:p>
          <w:p w:rsidR="005907A3" w:rsidRDefault="005907A3" w:rsidP="006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5907A3" w:rsidRDefault="005907A3" w:rsidP="004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Подземная автостоянка:  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этажей -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3, в том числе два подземных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строительный объем здания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–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17240,32</w:t>
            </w:r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куб.м</w:t>
            </w:r>
            <w:proofErr w:type="spellEnd"/>
            <w:r w:rsidRPr="00D361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.,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4884,18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CA2B1B" w:rsidRPr="00A24B42" w:rsidRDefault="00CA2B1B" w:rsidP="004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тво парковочных мест в подземном этаже б/с 1,1/1,2,2/1 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24. В отдельно стоящей по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дземной автостоянке -145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мест</w:t>
            </w: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7E7840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2.10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590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-Крыши, крыльца, лестницы, лифтовые холлы, вспомогательны</w:t>
            </w:r>
            <w:proofErr w:type="gramStart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е(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технические) площади, обеспечивающие эксплуатацию здания-тепловых узлов, водомерных узлов, машинные помещения лифтов;</w:t>
            </w:r>
          </w:p>
          <w:p w:rsidR="005907A3" w:rsidRPr="00A24B42" w:rsidRDefault="005907A3" w:rsidP="00590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-Внутридомовые системы и оборудование, обеспечивающие эксплуатацию здания: системы отопления, водопровода и канализации, электроосвещения</w:t>
            </w:r>
            <w:proofErr w:type="gramStart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сети связи и телекоммуникаций, лифты, насосная станция, мусоропровод и прочее;</w:t>
            </w:r>
          </w:p>
          <w:p w:rsidR="005907A3" w:rsidRPr="00A24B42" w:rsidRDefault="005907A3" w:rsidP="00590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канализация, наружное освещение, телефонизация;</w:t>
            </w:r>
          </w:p>
          <w:p w:rsidR="005907A3" w:rsidRPr="00A24B42" w:rsidRDefault="005907A3" w:rsidP="00590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 земельный участок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 кадастровым номером </w:t>
            </w:r>
            <w:r w:rsidRPr="000D1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38:36:000021:29072</w:t>
            </w: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на котором расположены</w:t>
            </w:r>
            <w:r w:rsidR="00C374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строящиеся здания и сооружения</w:t>
            </w: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с элементами озеленения и благоустройства</w:t>
            </w:r>
            <w:r w:rsidRPr="00A24B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  <w:t>.</w:t>
            </w: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7E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2.</w:t>
            </w:r>
            <w:r w:rsidR="007E78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строящихся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 01 июня 2018 года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kern w:val="1"/>
                <w:sz w:val="20"/>
                <w:szCs w:val="24"/>
                <w:lang w:eastAsia="zh-CN"/>
              </w:rPr>
            </w:pP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</w:t>
            </w:r>
            <w:proofErr w:type="gram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строящихся</w:t>
            </w:r>
            <w:proofErr w:type="gram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(создаваемых) многоквартирного дома и (или) иного объекта недвижимости в эксплуатацию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59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Отдел выдачи разрешительной документации департамента реализации градостроительной политики управления комитета по градостроительной политике администрации г. Иркутска</w:t>
            </w: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7E7840" w:rsidP="00F3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22.12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Возможные финансовые и прочие риски при осуществлении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проекта строительства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5907A3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случае возникновения финансовых и прочих рисков при проведении строительных работ, связанных с обстоятельствами</w:t>
            </w:r>
            <w:r w:rsidRPr="00A24B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zh-CN"/>
              </w:rPr>
              <w:t xml:space="preserve"> </w:t>
            </w: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неопределимой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</w:t>
            </w:r>
            <w:r w:rsidR="00C374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налогового законодательства РФ</w:t>
            </w: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а так же неблагоприятных погодных условий, исполнение обязательств по договору отодвигается соразмерно времени действия этих обстоятельств</w:t>
            </w:r>
            <w:proofErr w:type="gramEnd"/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Все договоры долевого участия регистрируются в Управлении</w:t>
            </w:r>
            <w:r w:rsidRPr="00A24B42">
              <w:rPr>
                <w:rFonts w:ascii="Times New Roman" w:eastAsia="Times New Roman" w:hAnsi="Times New Roman" w:cs="Times New Roman"/>
                <w:i/>
                <w:color w:val="FF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Росреестра</w:t>
            </w:r>
            <w:proofErr w:type="spellEnd"/>
            <w:r w:rsidRPr="00A24B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 Иркутской области, что исключает риск двойной продажи объектов долевого участия и гарантирует юридическую чистоту сделки</w:t>
            </w:r>
            <w:r w:rsidR="007E78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5907A3" w:rsidRPr="00A24B42" w:rsidRDefault="00335827" w:rsidP="007E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358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Застройщик оценивает проект как не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8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рисковый.  Меры по добровольному страхованию не предпринимались</w:t>
            </w: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6F3D6E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2.13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4E40B3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40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4E40B3" w:rsidRDefault="00215DFA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787063</w:t>
            </w:r>
            <w:r w:rsidR="004E40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="004E40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тыс</w:t>
            </w:r>
            <w:proofErr w:type="spellEnd"/>
            <w:proofErr w:type="gramEnd"/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6F3D6E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2.14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ООО «</w:t>
            </w:r>
            <w:proofErr w:type="spell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Даегон</w:t>
            </w:r>
            <w:proofErr w:type="spell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»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ООО «</w:t>
            </w:r>
            <w:proofErr w:type="spell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Фенстер</w:t>
            </w:r>
            <w:proofErr w:type="spell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»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ООО «</w:t>
            </w:r>
            <w:proofErr w:type="spellStart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Стройзаказчик</w:t>
            </w:r>
            <w:proofErr w:type="spellEnd"/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»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 Никишин И.А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.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6F3D6E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bookmarkStart w:id="1" w:name="__DdeLink__8058_220978901"/>
            <w:bookmarkEnd w:id="1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2.15</w:t>
            </w:r>
            <w:r w:rsidR="005907A3"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7368D" w:rsidRPr="00A24B42" w:rsidRDefault="004E40B3" w:rsidP="00E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</w:t>
            </w:r>
            <w:r w:rsidR="0017368D" w:rsidRPr="001736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трахованием гражданской ответственности Застройщика за неисполнение или ненадлежащее исполнение им обязательств по передаче жилых помещений  участникам долевого строительства по договорам долевого участия на основании Генерального договора страхования гражданской ответственности Застройщика №</w:t>
            </w:r>
            <w:r w:rsid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35-18929/2015 </w:t>
            </w:r>
            <w:r w:rsidR="0017368D" w:rsidRPr="001736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от 2</w:t>
            </w:r>
            <w:r w:rsid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  <w:r w:rsidR="0017368D" w:rsidRPr="001736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декабря</w:t>
            </w:r>
            <w:r w:rsidR="0017368D" w:rsidRPr="001736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2015 г., заключенного Застройщиком в соответствии со ст.15.2. </w:t>
            </w:r>
            <w:r w:rsidR="0017368D" w:rsidRPr="001736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Закона 214-ФЗ  с Обществом с ограниченной ответственностью </w:t>
            </w:r>
            <w:r w:rsidR="00E75C02" w:rsidRP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«Региональная страховая компания» Юр. адрес 127018, г. Москва, ул. Складочная, д. 1, корп. 15</w:t>
            </w:r>
            <w:r w:rsid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="00E75C02" w:rsidRP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ИНН 1832008660</w:t>
            </w:r>
            <w:r w:rsid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="00E75C02" w:rsidRPr="00E75C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КПП 997950001</w:t>
            </w:r>
          </w:p>
        </w:tc>
      </w:tr>
      <w:tr w:rsidR="005907A3" w:rsidRPr="00A24B42" w:rsidTr="00F303ED">
        <w:trPr>
          <w:jc w:val="center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6F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2.1</w:t>
            </w:r>
            <w:r w:rsidR="006F3D6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4B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Иных договоров и сделок не имеется</w:t>
            </w:r>
          </w:p>
          <w:p w:rsidR="005907A3" w:rsidRPr="00A24B42" w:rsidRDefault="005907A3" w:rsidP="00F3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F12AB4" w:rsidRPr="00502926" w:rsidRDefault="00F12AB4" w:rsidP="001667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4F4838" w:rsidRDefault="004F4838" w:rsidP="001751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4F4838" w:rsidRPr="00502926" w:rsidRDefault="004F4838" w:rsidP="004F483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1667D3" w:rsidRPr="00A24B42" w:rsidRDefault="001667D3" w:rsidP="001667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_______________</w:t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  <w:t>____________________________</w:t>
      </w:r>
    </w:p>
    <w:p w:rsidR="001667D3" w:rsidRPr="00A24B42" w:rsidRDefault="001667D3" w:rsidP="001667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М.П.</w:t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="00F12AB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="00F12AB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="00F12AB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ab/>
      </w:r>
      <w:r w:rsidRPr="00A24B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подпись,    Ф.И.О. Руководителя</w:t>
      </w:r>
    </w:p>
    <w:p w:rsidR="00B2128C" w:rsidRPr="00A24B42" w:rsidRDefault="00B2128C">
      <w:pPr>
        <w:rPr>
          <w:rFonts w:ascii="Times New Roman" w:hAnsi="Times New Roman" w:cs="Times New Roman"/>
        </w:rPr>
      </w:pPr>
    </w:p>
    <w:sectPr w:rsidR="00B2128C" w:rsidRPr="00A24B42" w:rsidSect="00F303ED">
      <w:pgSz w:w="11906" w:h="16838"/>
      <w:pgMar w:top="567" w:right="851" w:bottom="425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FA" w:rsidRDefault="001751FA" w:rsidP="001667D3">
      <w:pPr>
        <w:spacing w:after="0" w:line="240" w:lineRule="auto"/>
      </w:pPr>
      <w:r>
        <w:separator/>
      </w:r>
    </w:p>
  </w:endnote>
  <w:endnote w:type="continuationSeparator" w:id="0">
    <w:p w:rsidR="001751FA" w:rsidRDefault="001751FA" w:rsidP="0016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FA" w:rsidRDefault="001751FA" w:rsidP="001667D3">
      <w:pPr>
        <w:spacing w:after="0" w:line="240" w:lineRule="auto"/>
      </w:pPr>
      <w:r>
        <w:separator/>
      </w:r>
    </w:p>
  </w:footnote>
  <w:footnote w:type="continuationSeparator" w:id="0">
    <w:p w:rsidR="001751FA" w:rsidRDefault="001751FA" w:rsidP="00166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3"/>
    <w:rsid w:val="000374F9"/>
    <w:rsid w:val="00063083"/>
    <w:rsid w:val="00077E28"/>
    <w:rsid w:val="0009028E"/>
    <w:rsid w:val="000D1841"/>
    <w:rsid w:val="00133E4D"/>
    <w:rsid w:val="001667D3"/>
    <w:rsid w:val="0017368D"/>
    <w:rsid w:val="001751FA"/>
    <w:rsid w:val="001A6797"/>
    <w:rsid w:val="001E4C41"/>
    <w:rsid w:val="00215DFA"/>
    <w:rsid w:val="002355E5"/>
    <w:rsid w:val="00273318"/>
    <w:rsid w:val="00284E25"/>
    <w:rsid w:val="00291F22"/>
    <w:rsid w:val="003254F4"/>
    <w:rsid w:val="00335827"/>
    <w:rsid w:val="003528DA"/>
    <w:rsid w:val="00373D7E"/>
    <w:rsid w:val="003E7252"/>
    <w:rsid w:val="0046482D"/>
    <w:rsid w:val="004B4F3D"/>
    <w:rsid w:val="004B6145"/>
    <w:rsid w:val="004E40B3"/>
    <w:rsid w:val="004F4838"/>
    <w:rsid w:val="00502926"/>
    <w:rsid w:val="00502F22"/>
    <w:rsid w:val="00533959"/>
    <w:rsid w:val="005907A3"/>
    <w:rsid w:val="005E1734"/>
    <w:rsid w:val="006607F2"/>
    <w:rsid w:val="00662FE9"/>
    <w:rsid w:val="006B3FE1"/>
    <w:rsid w:val="006F3D6E"/>
    <w:rsid w:val="0072799A"/>
    <w:rsid w:val="00772934"/>
    <w:rsid w:val="007A5339"/>
    <w:rsid w:val="007E7840"/>
    <w:rsid w:val="00821B3E"/>
    <w:rsid w:val="00877000"/>
    <w:rsid w:val="00886669"/>
    <w:rsid w:val="008A0DB9"/>
    <w:rsid w:val="008F4480"/>
    <w:rsid w:val="00946432"/>
    <w:rsid w:val="00973A5B"/>
    <w:rsid w:val="00985A28"/>
    <w:rsid w:val="00994456"/>
    <w:rsid w:val="00A24B42"/>
    <w:rsid w:val="00A25187"/>
    <w:rsid w:val="00B06FDF"/>
    <w:rsid w:val="00B1391C"/>
    <w:rsid w:val="00B2128C"/>
    <w:rsid w:val="00B97B38"/>
    <w:rsid w:val="00BB1B86"/>
    <w:rsid w:val="00C374AD"/>
    <w:rsid w:val="00C47E28"/>
    <w:rsid w:val="00C64648"/>
    <w:rsid w:val="00C931B8"/>
    <w:rsid w:val="00C9452A"/>
    <w:rsid w:val="00CA2B1B"/>
    <w:rsid w:val="00D3616C"/>
    <w:rsid w:val="00DF2182"/>
    <w:rsid w:val="00E75C02"/>
    <w:rsid w:val="00EB4EF2"/>
    <w:rsid w:val="00F12AB4"/>
    <w:rsid w:val="00F303ED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7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7D3"/>
    <w:rPr>
      <w:sz w:val="20"/>
      <w:szCs w:val="20"/>
    </w:rPr>
  </w:style>
  <w:style w:type="character" w:styleId="a5">
    <w:name w:val="footnote reference"/>
    <w:basedOn w:val="a0"/>
    <w:uiPriority w:val="99"/>
    <w:rsid w:val="001667D3"/>
    <w:rPr>
      <w:vertAlign w:val="superscript"/>
    </w:rPr>
  </w:style>
  <w:style w:type="paragraph" w:customStyle="1" w:styleId="4R444p">
    <w:name w:val="С4Rн4~о4с4・к[?аp"/>
    <w:basedOn w:val="a"/>
    <w:uiPriority w:val="99"/>
    <w:rsid w:val="001667D3"/>
    <w:pPr>
      <w:widowControl w:val="0"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7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7D3"/>
    <w:rPr>
      <w:sz w:val="20"/>
      <w:szCs w:val="20"/>
    </w:rPr>
  </w:style>
  <w:style w:type="character" w:styleId="a5">
    <w:name w:val="footnote reference"/>
    <w:basedOn w:val="a0"/>
    <w:uiPriority w:val="99"/>
    <w:rsid w:val="001667D3"/>
    <w:rPr>
      <w:vertAlign w:val="superscript"/>
    </w:rPr>
  </w:style>
  <w:style w:type="paragraph" w:customStyle="1" w:styleId="4R444p">
    <w:name w:val="С4Rн4~о4с4・к[?аp"/>
    <w:basedOn w:val="a"/>
    <w:uiPriority w:val="99"/>
    <w:rsid w:val="001667D3"/>
    <w:pPr>
      <w:widowControl w:val="0"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Ariha</dc:creator>
  <cp:lastModifiedBy>Алексей</cp:lastModifiedBy>
  <cp:revision>17</cp:revision>
  <cp:lastPrinted>2016-01-22T05:22:00Z</cp:lastPrinted>
  <dcterms:created xsi:type="dcterms:W3CDTF">2016-01-12T04:12:00Z</dcterms:created>
  <dcterms:modified xsi:type="dcterms:W3CDTF">2016-01-22T10:36:00Z</dcterms:modified>
</cp:coreProperties>
</file>