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C3" w:rsidRDefault="002C7EC3" w:rsidP="002C7EC3">
      <w:pPr>
        <w:pStyle w:val="a3"/>
        <w:spacing w:before="0" w:beforeAutospacing="0" w:after="360" w:afterAutospacing="0" w:line="236" w:lineRule="atLeast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Изменение №6 в  проектную декларацию  от 21 мая 2014 г.</w:t>
      </w:r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ООО "ДЕЛЬТА"</w:t>
      </w:r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1-я очередь строительства 1-ой секции многоквартирного жилого дома по адресу: Калининградская область, г. Гурьевск, ул. Ленина</w:t>
      </w:r>
    </w:p>
    <w:p w:rsidR="002C7EC3" w:rsidRDefault="002C7EC3" w:rsidP="002C7EC3">
      <w:pPr>
        <w:pStyle w:val="a3"/>
        <w:spacing w:before="0" w:beforeAutospacing="0" w:after="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Размещено на сайте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proofErr w:type="spellStart"/>
      <w:r>
        <w:rPr>
          <w:rFonts w:ascii="inherit" w:hAnsi="inherit" w:cs="Arial"/>
          <w:color w:val="222222"/>
          <w:sz w:val="16"/>
          <w:szCs w:val="16"/>
          <w:u w:val="single"/>
          <w:bdr w:val="none" w:sz="0" w:space="0" w:color="auto" w:frame="1"/>
        </w:rPr>
        <w:t>www.delta-kld.ru</w:t>
      </w:r>
      <w:proofErr w:type="spellEnd"/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</w:t>
      </w:r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 «Утверждаю»</w:t>
      </w:r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          «29» января 2015  года</w:t>
      </w:r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Генеральный директор ООО "ДЕЛЬТА" </w:t>
      </w:r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_________________________ В. А.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Меланьев</w:t>
      </w:r>
      <w:proofErr w:type="spellEnd"/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I. ИНФОРМАЦИЯ О ЗАСТРОЙЩИКЕ.</w:t>
      </w:r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1. Фирменное наименование: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Общество с ограниченной ответственностью "ДЕЛЬТА" (ООО "ДЕЛЬТА")</w:t>
      </w:r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Юридический адрес: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236038, г. Калининград, ул. Орудийная, д. 14-2</w:t>
      </w:r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Место нахождения: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236038, г. Калининград, ул. Невского д. 36-В</w:t>
      </w:r>
    </w:p>
    <w:p w:rsidR="002C7EC3" w:rsidRDefault="002C7EC3" w:rsidP="002C7EC3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             Телефон: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+7 4012 34 70 44, +7 906 2163081,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e-mail</w:t>
      </w:r>
      <w:proofErr w:type="spellEnd"/>
      <w:r>
        <w:rPr>
          <w:rFonts w:ascii="Arial" w:hAnsi="Arial" w:cs="Arial"/>
          <w:color w:val="222222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hyperlink r:id="rId4" w:history="1">
        <w:r>
          <w:rPr>
            <w:rStyle w:val="a5"/>
            <w:rFonts w:ascii="inherit" w:hAnsi="inherit" w:cs="Arial"/>
            <w:color w:val="0066CC"/>
            <w:sz w:val="16"/>
            <w:szCs w:val="16"/>
            <w:bdr w:val="none" w:sz="0" w:space="0" w:color="auto" w:frame="1"/>
          </w:rPr>
          <w:t>delta39@bk.ru</w:t>
        </w:r>
      </w:hyperlink>
      <w:r>
        <w:rPr>
          <w:rFonts w:ascii="Arial" w:hAnsi="Arial" w:cs="Arial"/>
          <w:color w:val="222222"/>
          <w:sz w:val="16"/>
          <w:szCs w:val="16"/>
        </w:rPr>
        <w:t>.</w:t>
      </w:r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            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Style w:val="a4"/>
          <w:rFonts w:ascii="Arial" w:hAnsi="Arial" w:cs="Arial"/>
          <w:color w:val="222222"/>
          <w:sz w:val="16"/>
          <w:szCs w:val="16"/>
        </w:rPr>
        <w:t>Банковские реквизиты: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ИНН 3906303641,ОГРН 1133926032635,КПП 390601001, к/с 30101810500000000219,р/с 40702810900470203666, В Санкт-Петербургском филиале ОАО «Банка Москвы», БИК 044030799.</w:t>
      </w:r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Режим работы застройщика: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с 09-00 до 18-00, без обеда, ежедневно, кроме выходных: субботы, воскресенья и праздничных дней, установленных в соответствии с законодательством РФ.</w:t>
      </w:r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Раздел   II. ИНФОРМАЦИЯ О ПРОЕКТЕ СТРОИТЕЛЬСТВА.</w:t>
      </w:r>
    </w:p>
    <w:p w:rsidR="002C7EC3" w:rsidRDefault="002C7EC3" w:rsidP="002C7EC3">
      <w:pPr>
        <w:pStyle w:val="a3"/>
        <w:spacing w:before="0" w:beforeAutospacing="0" w:after="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пункт</w:t>
      </w:r>
      <w:r>
        <w:rPr>
          <w:rStyle w:val="apple-converted-space"/>
          <w:rFonts w:ascii="inherit" w:hAnsi="inherit" w:cs="Arial"/>
          <w:color w:val="222222"/>
          <w:sz w:val="16"/>
          <w:szCs w:val="16"/>
          <w:bdr w:val="none" w:sz="0" w:space="0" w:color="auto" w:frame="1"/>
        </w:rPr>
        <w:t> </w:t>
      </w:r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1</w:t>
      </w:r>
      <w:r>
        <w:rPr>
          <w:rStyle w:val="a4"/>
          <w:rFonts w:ascii="Arial" w:hAnsi="Arial" w:cs="Arial"/>
          <w:color w:val="222222"/>
          <w:sz w:val="16"/>
          <w:szCs w:val="16"/>
        </w:rPr>
        <w:t>0. Перечень организаций, осуществляющих основные строительно-монтажные и другие работы (подрядчиков):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ООО «ТИС-строй», ООО «Негосударственная экспертиза», ЗАО «</w:t>
      </w:r>
      <w:proofErr w:type="spellStart"/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Стройкомплект-Окно</w:t>
      </w:r>
      <w:proofErr w:type="spellEnd"/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», ООО «ВИЯ-А»,  ООО «</w:t>
      </w:r>
      <w:proofErr w:type="spellStart"/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Форпост-Балтики</w:t>
      </w:r>
      <w:proofErr w:type="spellEnd"/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», ООО «Геоид», ООО «</w:t>
      </w:r>
      <w:proofErr w:type="spellStart"/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АльфаПрофПроект</w:t>
      </w:r>
      <w:proofErr w:type="spellEnd"/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», ООО «Энергосеть».</w:t>
      </w:r>
    </w:p>
    <w:p w:rsidR="002C7EC3" w:rsidRDefault="002C7EC3" w:rsidP="002C7EC3">
      <w:pPr>
        <w:pStyle w:val="a3"/>
        <w:spacing w:before="0" w:beforeAutospacing="0" w:after="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 </w:t>
      </w:r>
    </w:p>
    <w:p w:rsidR="002C7EC3" w:rsidRDefault="002C7EC3" w:rsidP="002C7EC3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</w:t>
      </w:r>
      <w:r>
        <w:rPr>
          <w:rStyle w:val="a4"/>
          <w:rFonts w:ascii="inherit" w:hAnsi="inherit" w:cs="Arial"/>
          <w:color w:val="FF0000"/>
          <w:sz w:val="16"/>
          <w:szCs w:val="16"/>
          <w:bdr w:val="none" w:sz="0" w:space="0" w:color="auto" w:frame="1"/>
        </w:rPr>
        <w:t>Следует читать в следующей редакции:</w:t>
      </w:r>
    </w:p>
    <w:p w:rsidR="002C7EC3" w:rsidRDefault="002C7EC3" w:rsidP="002C7EC3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inherit" w:hAnsi="inherit" w:cs="Arial"/>
          <w:color w:val="FF0000"/>
          <w:sz w:val="16"/>
          <w:szCs w:val="16"/>
          <w:bdr w:val="none" w:sz="0" w:space="0" w:color="auto" w:frame="1"/>
        </w:rPr>
        <w:t> </w:t>
      </w:r>
    </w:p>
    <w:p w:rsidR="002C7EC3" w:rsidRDefault="002C7EC3" w:rsidP="002C7EC3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Style w:val="a4"/>
          <w:rFonts w:ascii="Arial" w:hAnsi="Arial" w:cs="Arial"/>
          <w:color w:val="222222"/>
          <w:sz w:val="16"/>
          <w:szCs w:val="16"/>
        </w:rPr>
        <w:t>Раздел   II. ИНФОРМАЦИЯ О ПРОЕКТЕ СТРОИТЕЛЬСТВА.</w:t>
      </w:r>
    </w:p>
    <w:p w:rsidR="002C7EC3" w:rsidRDefault="002C7EC3" w:rsidP="002C7EC3">
      <w:pPr>
        <w:pStyle w:val="a3"/>
        <w:spacing w:before="0" w:beforeAutospacing="0" w:after="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пункт</w:t>
      </w:r>
      <w:r>
        <w:rPr>
          <w:rStyle w:val="apple-converted-space"/>
          <w:rFonts w:ascii="inherit" w:hAnsi="inherit" w:cs="Arial"/>
          <w:color w:val="222222"/>
          <w:sz w:val="16"/>
          <w:szCs w:val="16"/>
          <w:bdr w:val="none" w:sz="0" w:space="0" w:color="auto" w:frame="1"/>
        </w:rPr>
        <w:t> </w:t>
      </w:r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1</w:t>
      </w:r>
      <w:r>
        <w:rPr>
          <w:rStyle w:val="a4"/>
          <w:rFonts w:ascii="Arial" w:hAnsi="Arial" w:cs="Arial"/>
          <w:color w:val="222222"/>
          <w:sz w:val="16"/>
          <w:szCs w:val="16"/>
        </w:rPr>
        <w:t>0. Перечень организаций, осуществляющих основные строительно-монтажные и другие работы (подрядчиков):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ООО «СТРОЙГРАД»</w:t>
      </w:r>
      <w:r>
        <w:rPr>
          <w:rStyle w:val="a4"/>
          <w:rFonts w:ascii="Arial" w:hAnsi="Arial" w:cs="Arial"/>
          <w:color w:val="222222"/>
          <w:sz w:val="16"/>
          <w:szCs w:val="16"/>
        </w:rPr>
        <w:t>,</w:t>
      </w:r>
      <w:r>
        <w:rPr>
          <w:rStyle w:val="apple-converted-space"/>
          <w:rFonts w:ascii="Arial" w:hAnsi="Arial" w:cs="Arial"/>
          <w:b/>
          <w:bCs/>
          <w:color w:val="222222"/>
          <w:sz w:val="16"/>
          <w:szCs w:val="16"/>
        </w:rPr>
        <w:t> </w:t>
      </w:r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ООО «ТИС-строй», ООО «Негосударственная экспертиза», ЗАО «</w:t>
      </w:r>
      <w:proofErr w:type="spellStart"/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Стройкомплект-Окно</w:t>
      </w:r>
      <w:proofErr w:type="spellEnd"/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», ООО «ВИЯ-А»,  ООО «</w:t>
      </w:r>
      <w:proofErr w:type="spellStart"/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Форпост-Балтики</w:t>
      </w:r>
      <w:proofErr w:type="spellEnd"/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», ООО «Геоид», ООО «</w:t>
      </w:r>
      <w:proofErr w:type="spellStart"/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АльфаПрофПроект</w:t>
      </w:r>
      <w:proofErr w:type="spellEnd"/>
      <w:r>
        <w:rPr>
          <w:rFonts w:ascii="inherit" w:hAnsi="inherit" w:cs="Arial"/>
          <w:color w:val="222222"/>
          <w:sz w:val="16"/>
          <w:szCs w:val="16"/>
          <w:bdr w:val="none" w:sz="0" w:space="0" w:color="auto" w:frame="1"/>
        </w:rPr>
        <w:t>», ООО «Энергосеть».</w:t>
      </w:r>
    </w:p>
    <w:p w:rsidR="00557334" w:rsidRDefault="00557334"/>
    <w:sectPr w:rsidR="0055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2C7EC3"/>
    <w:rsid w:val="002C7EC3"/>
    <w:rsid w:val="0055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EC3"/>
    <w:rPr>
      <w:b/>
      <w:bCs/>
    </w:rPr>
  </w:style>
  <w:style w:type="character" w:customStyle="1" w:styleId="apple-converted-space">
    <w:name w:val="apple-converted-space"/>
    <w:basedOn w:val="a0"/>
    <w:rsid w:val="002C7EC3"/>
  </w:style>
  <w:style w:type="character" w:styleId="a5">
    <w:name w:val="Hyperlink"/>
    <w:basedOn w:val="a0"/>
    <w:uiPriority w:val="99"/>
    <w:semiHidden/>
    <w:unhideWhenUsed/>
    <w:rsid w:val="002C7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ta3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2016-06-13T09:25:00Z</dcterms:created>
  <dcterms:modified xsi:type="dcterms:W3CDTF">2016-06-13T09:25:00Z</dcterms:modified>
</cp:coreProperties>
</file>