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B1" w:rsidRPr="008E19B1" w:rsidRDefault="008E19B1" w:rsidP="008E19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r w:rsidRPr="008E19B1">
        <w:rPr>
          <w:rFonts w:ascii="Times New Roman" w:eastAsia="Times New Roman" w:hAnsi="Times New Roman" w:cs="Times New Roman"/>
          <w:color w:val="000000"/>
          <w:sz w:val="21"/>
          <w:szCs w:val="21"/>
        </w:rPr>
        <w:t>П Р О Е К Т Н А Я   Д Е К Л А Р А Ц И Я  </w:t>
      </w:r>
    </w:p>
    <w:p w:rsidR="008E19B1" w:rsidRPr="008E19B1" w:rsidRDefault="008E19B1" w:rsidP="008E19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r w:rsidRPr="008E19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опубликованная в </w:t>
      </w:r>
      <w:proofErr w:type="spellStart"/>
      <w:r w:rsidRPr="008E19B1">
        <w:rPr>
          <w:rFonts w:ascii="Times New Roman" w:eastAsia="Times New Roman" w:hAnsi="Times New Roman" w:cs="Times New Roman"/>
          <w:color w:val="000000"/>
          <w:sz w:val="21"/>
          <w:szCs w:val="21"/>
        </w:rPr>
        <w:t>Internet</w:t>
      </w:r>
      <w:proofErr w:type="spellEnd"/>
      <w:r w:rsidRPr="008E19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  21.05.2014 года на </w:t>
      </w:r>
      <w:proofErr w:type="spellStart"/>
      <w:r w:rsidRPr="008E19B1">
        <w:rPr>
          <w:rFonts w:ascii="Times New Roman" w:eastAsia="Times New Roman" w:hAnsi="Times New Roman" w:cs="Times New Roman"/>
          <w:color w:val="000000"/>
          <w:sz w:val="21"/>
          <w:szCs w:val="21"/>
        </w:rPr>
        <w:t>http</w:t>
      </w:r>
      <w:proofErr w:type="spellEnd"/>
      <w:r w:rsidRPr="008E19B1">
        <w:rPr>
          <w:rFonts w:ascii="Times New Roman" w:eastAsia="Times New Roman" w:hAnsi="Times New Roman" w:cs="Times New Roman"/>
          <w:color w:val="000000"/>
          <w:sz w:val="21"/>
          <w:szCs w:val="21"/>
        </w:rPr>
        <w:t>//</w:t>
      </w:r>
      <w:proofErr w:type="spellStart"/>
      <w:r w:rsidRPr="008E19B1">
        <w:rPr>
          <w:rFonts w:ascii="Times New Roman" w:eastAsia="Times New Roman" w:hAnsi="Times New Roman" w:cs="Times New Roman"/>
          <w:color w:val="000000"/>
          <w:sz w:val="21"/>
          <w:szCs w:val="21"/>
        </w:rPr>
        <w:t>ooodelta.sitecity.ru</w:t>
      </w:r>
      <w:proofErr w:type="spellEnd"/>
      <w:r w:rsidRPr="008E19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 </w:t>
      </w:r>
    </w:p>
    <w:p w:rsidR="008E19B1" w:rsidRPr="008E19B1" w:rsidRDefault="008E19B1" w:rsidP="008E19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r w:rsidRPr="008E19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 строительстве  многоквартирного жилого дома </w:t>
      </w:r>
    </w:p>
    <w:p w:rsidR="008E19B1" w:rsidRPr="008E19B1" w:rsidRDefault="008E19B1" w:rsidP="008E19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r w:rsidRPr="008E19B1">
        <w:rPr>
          <w:rFonts w:ascii="Times New Roman" w:eastAsia="Times New Roman" w:hAnsi="Times New Roman" w:cs="Times New Roman"/>
          <w:color w:val="000000"/>
          <w:sz w:val="21"/>
          <w:szCs w:val="21"/>
        </w:rPr>
        <w:t>по адресу:</w:t>
      </w:r>
    </w:p>
    <w:p w:rsidR="008E19B1" w:rsidRPr="008E19B1" w:rsidRDefault="008E19B1" w:rsidP="008E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9B1">
        <w:rPr>
          <w:rFonts w:ascii="Arial" w:eastAsia="Times New Roman" w:hAnsi="Arial" w:cs="Arial"/>
          <w:color w:val="444444"/>
          <w:sz w:val="17"/>
          <w:szCs w:val="17"/>
        </w:rPr>
        <w:br/>
      </w:r>
    </w:p>
    <w:p w:rsidR="008E19B1" w:rsidRPr="008E19B1" w:rsidRDefault="008E19B1" w:rsidP="008E19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r w:rsidRPr="008E19B1">
        <w:rPr>
          <w:rFonts w:ascii="Times New Roman" w:eastAsia="Times New Roman" w:hAnsi="Times New Roman" w:cs="Times New Roman"/>
          <w:color w:val="000000"/>
          <w:sz w:val="21"/>
          <w:szCs w:val="21"/>
        </w:rPr>
        <w:t>Калининградская область, городской округ «Город Калининград»,</w:t>
      </w:r>
      <w:r w:rsidRPr="008E19B1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 w:rsidRPr="008E19B1">
        <w:rPr>
          <w:rFonts w:ascii="Times New Roman" w:eastAsia="Times New Roman" w:hAnsi="Times New Roman" w:cs="Times New Roman"/>
          <w:color w:val="000000"/>
          <w:sz w:val="21"/>
          <w:szCs w:val="21"/>
        </w:rPr>
        <w:t>ул. Аксакова</w:t>
      </w:r>
    </w:p>
    <w:p w:rsidR="008E19B1" w:rsidRPr="008E19B1" w:rsidRDefault="008E19B1" w:rsidP="008E19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r w:rsidRPr="008E19B1">
        <w:rPr>
          <w:rFonts w:ascii="Times New Roman" w:eastAsia="Times New Roman" w:hAnsi="Times New Roman" w:cs="Times New Roman"/>
          <w:color w:val="000000"/>
          <w:sz w:val="21"/>
          <w:szCs w:val="21"/>
        </w:rPr>
        <w:t>(в соответствии с Федеральным законом № 214-ФЗ от 30.12.2004 года).</w:t>
      </w:r>
    </w:p>
    <w:p w:rsidR="008E19B1" w:rsidRPr="008E19B1" w:rsidRDefault="008E19B1" w:rsidP="008E19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r w:rsidRPr="008E19B1"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:rsidR="008E19B1" w:rsidRPr="008E19B1" w:rsidRDefault="008E19B1" w:rsidP="008E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9B1">
        <w:rPr>
          <w:rFonts w:ascii="Arial" w:eastAsia="Times New Roman" w:hAnsi="Arial" w:cs="Arial"/>
          <w:color w:val="444444"/>
          <w:sz w:val="17"/>
          <w:szCs w:val="17"/>
        </w:rPr>
        <w:br/>
      </w:r>
    </w:p>
    <w:p w:rsidR="008E19B1" w:rsidRPr="008E19B1" w:rsidRDefault="008E19B1" w:rsidP="008E19B1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8E19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Информация о застройщике.</w:t>
      </w:r>
    </w:p>
    <w:p w:rsidR="008E19B1" w:rsidRPr="008E19B1" w:rsidRDefault="008E19B1" w:rsidP="008E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2"/>
        <w:gridCol w:w="6567"/>
      </w:tblGrid>
      <w:tr w:rsidR="008E19B1" w:rsidRPr="008E19B1" w:rsidTr="008E19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E19B1" w:rsidRPr="008E19B1" w:rsidRDefault="008E19B1" w:rsidP="008E19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1.1.  Фирменное наименование и местонахождение юридического лица.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E19B1" w:rsidRPr="008E19B1" w:rsidRDefault="008E19B1" w:rsidP="008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Полное:</w:t>
            </w: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Общество с ограниченной ответственностью </w:t>
            </w:r>
          </w:p>
          <w:p w:rsidR="008E19B1" w:rsidRPr="008E19B1" w:rsidRDefault="008E19B1" w:rsidP="008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</w:t>
            </w:r>
            <w:proofErr w:type="spellStart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Фидес</w:t>
            </w:r>
            <w:proofErr w:type="spellEnd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Строй».</w:t>
            </w:r>
          </w:p>
          <w:p w:rsidR="008E19B1" w:rsidRPr="008E19B1" w:rsidRDefault="008E19B1" w:rsidP="008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Юридический адрес:</w:t>
            </w: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236001, г. Калининград, Московский проспект, 201.</w:t>
            </w:r>
          </w:p>
          <w:p w:rsidR="008E19B1" w:rsidRPr="008E19B1" w:rsidRDefault="008E19B1" w:rsidP="008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Фактический адрес</w:t>
            </w: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 236001, г.Калининград, Московский проспект, 201.</w:t>
            </w:r>
          </w:p>
          <w:p w:rsidR="008E19B1" w:rsidRPr="008E19B1" w:rsidRDefault="008E19B1" w:rsidP="008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Режим работы:</w:t>
            </w: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понедельник-пятница с 9-00 до 18-00</w:t>
            </w:r>
          </w:p>
          <w:p w:rsidR="008E19B1" w:rsidRPr="008E19B1" w:rsidRDefault="008E19B1" w:rsidP="008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                  Обеденный перерыв с 13-00 до 14-00</w:t>
            </w:r>
          </w:p>
          <w:p w:rsidR="008E19B1" w:rsidRPr="008E19B1" w:rsidRDefault="008E19B1" w:rsidP="008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                         суббота, воскресенье – выходной.</w:t>
            </w:r>
          </w:p>
          <w:p w:rsidR="008E19B1" w:rsidRPr="008E19B1" w:rsidRDefault="008E19B1" w:rsidP="008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Телефоны:</w:t>
            </w: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58-11-11 – генеральный  директор,</w:t>
            </w:r>
          </w:p>
          <w:p w:rsidR="008E19B1" w:rsidRPr="008E19B1" w:rsidRDefault="008E19B1" w:rsidP="008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                    58-11-11 – отдел недвижимости, </w:t>
            </w:r>
          </w:p>
          <w:p w:rsidR="008E19B1" w:rsidRPr="008E19B1" w:rsidRDefault="008E19B1" w:rsidP="008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                   58-16-19 – главный бухгалтер.</w:t>
            </w:r>
          </w:p>
          <w:p w:rsidR="008E19B1" w:rsidRPr="008E19B1" w:rsidRDefault="008E19B1" w:rsidP="008E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ИНН/КПП 3906274775/390601001</w:t>
            </w:r>
          </w:p>
          <w:p w:rsidR="008E19B1" w:rsidRPr="008E19B1" w:rsidRDefault="008E19B1" w:rsidP="008E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Р/с 40702810313380002251, Филиал №7806 ВТБ 24 (ЗАО)</w:t>
            </w:r>
          </w:p>
          <w:p w:rsidR="008E19B1" w:rsidRPr="008E19B1" w:rsidRDefault="008E19B1" w:rsidP="008E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К/с 30101810300000000811, БИК 044030811</w:t>
            </w:r>
          </w:p>
          <w:p w:rsidR="008E19B1" w:rsidRPr="008E19B1" w:rsidRDefault="008E19B1" w:rsidP="008E19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9B1" w:rsidRPr="008E19B1" w:rsidTr="008E19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E19B1" w:rsidRPr="008E19B1" w:rsidRDefault="008E19B1" w:rsidP="008E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1.2.  Сведения о государственной регистрации.</w:t>
            </w:r>
          </w:p>
          <w:p w:rsidR="008E19B1" w:rsidRPr="008E19B1" w:rsidRDefault="008E19B1" w:rsidP="008E19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E19B1" w:rsidRPr="008E19B1" w:rsidRDefault="008E19B1" w:rsidP="008E19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1.2.1.Сведения о виде лицензируемой деятельности и реквизитах лицензии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E19B1" w:rsidRPr="008E19B1" w:rsidRDefault="008E19B1" w:rsidP="008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1.</w:t>
            </w: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Свидетельство о государственной регистрации юридического лица серия 39 № 001516572 выдано: 05 сентября  2012 года Межрайонной инспекцией Федеральной налоговой службы № 1 по Калининградской области.</w:t>
            </w:r>
          </w:p>
          <w:p w:rsidR="008E19B1" w:rsidRPr="008E19B1" w:rsidRDefault="008E19B1" w:rsidP="008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2. </w:t>
            </w: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Свидетельство о постановке на учет в налоговом органе юридического лица от 05.09.2012 года. ИНН 3906274775, КПП 390601001.</w:t>
            </w:r>
          </w:p>
          <w:p w:rsidR="008E19B1" w:rsidRPr="008E19B1" w:rsidRDefault="008E19B1" w:rsidP="008E19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E19B1" w:rsidRPr="008E19B1" w:rsidRDefault="008E19B1" w:rsidP="008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ООО «</w:t>
            </w:r>
            <w:proofErr w:type="spellStart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Фидес-Строй</w:t>
            </w:r>
            <w:proofErr w:type="spellEnd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 не осуществляет лицензируемые виды деятельности.</w:t>
            </w:r>
          </w:p>
          <w:p w:rsidR="008E19B1" w:rsidRPr="008E19B1" w:rsidRDefault="008E19B1" w:rsidP="008E19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9B1" w:rsidRPr="008E19B1" w:rsidTr="008E19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E19B1" w:rsidRPr="008E19B1" w:rsidRDefault="008E19B1" w:rsidP="008E19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1.3.  Сведения об учредителях юридического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E19B1" w:rsidRPr="008E19B1" w:rsidRDefault="008E19B1" w:rsidP="008E19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Пермякова</w:t>
            </w:r>
            <w:proofErr w:type="spellEnd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Юлия Валерьевна– размер доли 100%</w:t>
            </w:r>
          </w:p>
        </w:tc>
      </w:tr>
      <w:tr w:rsidR="008E19B1" w:rsidRPr="008E19B1" w:rsidTr="008E19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E19B1" w:rsidRPr="008E19B1" w:rsidRDefault="008E19B1" w:rsidP="008E19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1.4.  Сведения об участии в строительстве объектов недвижимости.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E19B1" w:rsidRPr="008E19B1" w:rsidRDefault="008E19B1" w:rsidP="008E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ООО «</w:t>
            </w:r>
            <w:proofErr w:type="spellStart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Фидес-Строй</w:t>
            </w:r>
            <w:proofErr w:type="spellEnd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 является застройщиком объекта: «Многоквартирный жилой дом по адресу: Калининградская область городской округ «Город Калининград», улица Аксакова.</w:t>
            </w:r>
            <w:r w:rsidRPr="008E19B1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</w:p>
          <w:p w:rsidR="008E19B1" w:rsidRPr="008E19B1" w:rsidRDefault="008E19B1" w:rsidP="008E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9B1" w:rsidRPr="008E19B1" w:rsidRDefault="008E19B1" w:rsidP="008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Результаты строительства:</w:t>
            </w:r>
          </w:p>
          <w:p w:rsidR="008E19B1" w:rsidRPr="008E19B1" w:rsidRDefault="008E19B1" w:rsidP="008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5-ти</w:t>
            </w: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этажный шестисекционный 114-и квартирный жилой дом со встроенными торговыми и административными помещениями в цокольном этаже по адресу: г. Калининград, ул. </w:t>
            </w:r>
            <w:proofErr w:type="spellStart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Толбухина</w:t>
            </w:r>
            <w:proofErr w:type="spellEnd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дом №6. Дом построен, сдан, заселен. Срок ввода в эксплуатацию в соответствии с проектной документацией – 4 квартал 2007 года. </w:t>
            </w:r>
          </w:p>
          <w:p w:rsidR="008E19B1" w:rsidRPr="008E19B1" w:rsidRDefault="008E19B1" w:rsidP="008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5-ти</w:t>
            </w: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этажный </w:t>
            </w:r>
            <w:proofErr w:type="spellStart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пятисекционный</w:t>
            </w:r>
            <w:proofErr w:type="spellEnd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98-ми квартирный жилой дом со встроенными торговыми и административными помещениями в </w:t>
            </w: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цокольном этаже по адресу: г. Калининград, ул. </w:t>
            </w:r>
            <w:proofErr w:type="spellStart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Балашовская</w:t>
            </w:r>
            <w:proofErr w:type="spellEnd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дом №3 (2-я очередь строительства). Срок ввода в эксплуатацию в соответствии с проектной документацией – 1 квартал 2008 года;</w:t>
            </w:r>
          </w:p>
          <w:p w:rsidR="008E19B1" w:rsidRPr="008E19B1" w:rsidRDefault="008E19B1" w:rsidP="008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5-и</w:t>
            </w: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этажный шестисекционный 119-и квартирный жилой дом со встроенными торговыми и административными помещениями в цокольном этаже по ул. </w:t>
            </w:r>
            <w:proofErr w:type="spellStart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Толбухина</w:t>
            </w:r>
            <w:proofErr w:type="spellEnd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– Миклухо-Маклая – Баженова – Тамбовская  в городе Калининграде (3-я очередь строительства). Срок ввода в эксплуатацию в соответствии с проектной документацией – 3 квартал 2008 года;</w:t>
            </w:r>
          </w:p>
          <w:p w:rsidR="008E19B1" w:rsidRPr="008E19B1" w:rsidRDefault="008E19B1" w:rsidP="008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6-ти </w:t>
            </w: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этажный </w:t>
            </w:r>
            <w:proofErr w:type="spellStart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пятисекционный</w:t>
            </w:r>
            <w:proofErr w:type="spellEnd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93-х квартирный жилой дом со встроенными торговыми и административными помещениями в цокольном этаже по ул. </w:t>
            </w:r>
            <w:proofErr w:type="spellStart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Толбухина</w:t>
            </w:r>
            <w:proofErr w:type="spellEnd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– Миклухо-Маклая – Баженова – Тамбовская  в городе Калининграде (4-я очередь строительства).          Срок ввода в эксплуатацию – I квартал 2011 года.</w:t>
            </w:r>
          </w:p>
          <w:p w:rsidR="008E19B1" w:rsidRPr="008E19B1" w:rsidRDefault="008E19B1" w:rsidP="008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Строительство</w:t>
            </w:r>
            <w:r w:rsidRPr="008E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5- и 6-ти</w:t>
            </w: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этажного 60-ти квартирного жилого дома, состоящего из трех </w:t>
            </w:r>
            <w:proofErr w:type="spellStart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блок-секций</w:t>
            </w:r>
            <w:proofErr w:type="spellEnd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расположенного в квартале улиц Цирковая – В.Дубинина – сержанта Мишина в Октябрьском районе  города Калининграда.  Срок ввода в эксплуатацию – IV квартал 2011 года.</w:t>
            </w:r>
          </w:p>
          <w:p w:rsidR="008E19B1" w:rsidRPr="008E19B1" w:rsidRDefault="008E19B1" w:rsidP="008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Строительство </w:t>
            </w:r>
            <w:r w:rsidRPr="008E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5-ти – 7-ми</w:t>
            </w: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(переменной этажности) этажного 65-ти квартирного жилого дома со </w:t>
            </w:r>
            <w:proofErr w:type="spellStart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встронными</w:t>
            </w:r>
            <w:proofErr w:type="spellEnd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торгово-офисными помещениями соцкультбыта для обслуживания населения по улице Донская, 6А в гор. Пионерский.</w:t>
            </w:r>
          </w:p>
          <w:p w:rsidR="008E19B1" w:rsidRPr="008E19B1" w:rsidRDefault="008E19B1" w:rsidP="008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Срок ввода в эксплуатацию – до 01.06.2013 года.</w:t>
            </w:r>
          </w:p>
          <w:p w:rsidR="008E19B1" w:rsidRPr="008E19B1" w:rsidRDefault="008E19B1" w:rsidP="008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Строительство жилого многоквартирного дома со встроенными торговыми и административными помещениями в цокольном этаже по адресу:  Калининградская область, гор. Калининград, ул. Старшины </w:t>
            </w:r>
            <w:proofErr w:type="spellStart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Дадаева</w:t>
            </w:r>
            <w:proofErr w:type="spellEnd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8E19B1" w:rsidRPr="008E19B1" w:rsidRDefault="008E19B1" w:rsidP="008E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Срок ввода в эксплуатацию – II квартал 2015 года.</w:t>
            </w:r>
          </w:p>
          <w:p w:rsidR="008E19B1" w:rsidRPr="008E19B1" w:rsidRDefault="008E19B1" w:rsidP="008E19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Строительство двух</w:t>
            </w:r>
            <w:r w:rsidRPr="008E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3-х этажных жилых многоквартирных домов со встроенными административными  помещениями в квартале по ул. Цирковая – ул. Менделеева – ул. В. Дубинина – ул. Серж. Мишина в городе </w:t>
            </w:r>
            <w:proofErr w:type="spellStart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Калининграде.Срок</w:t>
            </w:r>
            <w:proofErr w:type="spellEnd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ввода в эксплуатацию III квартал 2015 </w:t>
            </w:r>
            <w:proofErr w:type="spellStart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года.Строительство</w:t>
            </w:r>
            <w:proofErr w:type="spellEnd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многоквартирного</w:t>
            </w:r>
            <w:r w:rsidRPr="008E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жилого дома по ул. Свердлова – ул. Аксакова, в городе </w:t>
            </w:r>
            <w:proofErr w:type="spellStart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Калининграде.Срок</w:t>
            </w:r>
            <w:proofErr w:type="spellEnd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ввода в эксплуатацию IV квартал 2014 года.</w:t>
            </w:r>
          </w:p>
        </w:tc>
      </w:tr>
      <w:tr w:rsidR="008E19B1" w:rsidRPr="008E19B1" w:rsidTr="008E19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E19B1" w:rsidRPr="008E19B1" w:rsidRDefault="008E19B1" w:rsidP="008E19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1.5.  Сведения о величине собственных денежных средств, финансовом результате текущего года, размере кредиторской задолженности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E19B1" w:rsidRPr="008E19B1" w:rsidRDefault="008E19B1" w:rsidP="008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Величина собственных денежных средств на 21.05.2014г.</w:t>
            </w: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–  </w:t>
            </w:r>
          </w:p>
          <w:p w:rsidR="008E19B1" w:rsidRPr="008E19B1" w:rsidRDefault="008E19B1" w:rsidP="008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 рублей. </w:t>
            </w:r>
          </w:p>
          <w:p w:rsidR="008E19B1" w:rsidRPr="008E19B1" w:rsidRDefault="008E19B1" w:rsidP="008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Финансовый результат на 21.05.2014г– убыток    727      тыс.руб.</w:t>
            </w:r>
          </w:p>
          <w:p w:rsidR="008E19B1" w:rsidRPr="008E19B1" w:rsidRDefault="008E19B1" w:rsidP="008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Размер кредиторской задолженности на 21.05.2014г–  92 тыс. рублей</w:t>
            </w:r>
          </w:p>
          <w:p w:rsidR="008E19B1" w:rsidRPr="008E19B1" w:rsidRDefault="008E19B1" w:rsidP="008E19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Размер дебиторской задолженности на 21.05.2014г-  1 704  тыс. рублей</w:t>
            </w:r>
          </w:p>
        </w:tc>
      </w:tr>
    </w:tbl>
    <w:p w:rsidR="008E19B1" w:rsidRPr="008E19B1" w:rsidRDefault="008E19B1" w:rsidP="008E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9B1">
        <w:rPr>
          <w:rFonts w:ascii="Arial" w:eastAsia="Times New Roman" w:hAnsi="Arial" w:cs="Arial"/>
          <w:color w:val="444444"/>
          <w:sz w:val="17"/>
          <w:szCs w:val="17"/>
        </w:rPr>
        <w:br/>
      </w:r>
    </w:p>
    <w:p w:rsidR="008E19B1" w:rsidRPr="008E19B1" w:rsidRDefault="008E19B1" w:rsidP="008E19B1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r w:rsidRPr="008E19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2.  Информация о проекте строительства.</w:t>
      </w:r>
    </w:p>
    <w:p w:rsidR="008E19B1" w:rsidRPr="008E19B1" w:rsidRDefault="008E19B1" w:rsidP="008E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5"/>
        <w:gridCol w:w="2653"/>
        <w:gridCol w:w="4851"/>
      </w:tblGrid>
      <w:tr w:rsidR="008E19B1" w:rsidRPr="008E19B1" w:rsidTr="008E19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E19B1" w:rsidRPr="008E19B1" w:rsidRDefault="008E19B1" w:rsidP="008E19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2.1.  Цель проекта строительства, этапы его реализации, заключения по проекту строительства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E19B1" w:rsidRPr="008E19B1" w:rsidRDefault="008E19B1" w:rsidP="008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Целью проекта  </w:t>
            </w: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является</w:t>
            </w:r>
            <w:r w:rsidRPr="008E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 </w:t>
            </w: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строительство многоквартирного</w:t>
            </w:r>
            <w:r w:rsidRPr="008E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жилого дома по – ул. Аксакова, в городе Калининграде. Проектная документация выполнена ООО «Архитектурная мастерская «Квадр» и утверждена в установленном порядке. Строительство будет осуществляться без разделения на этапы. Предполагаемый срок получения разрешения на ввод в эксплуатацию –  15 апреля 2016 года.</w:t>
            </w:r>
          </w:p>
          <w:p w:rsidR="008E19B1" w:rsidRPr="008E19B1" w:rsidRDefault="008E19B1" w:rsidP="008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 проекту  имеются следующие заключения:</w:t>
            </w:r>
          </w:p>
          <w:p w:rsidR="008E19B1" w:rsidRPr="008E19B1" w:rsidRDefault="008E19B1" w:rsidP="008E19B1">
            <w:pPr>
              <w:numPr>
                <w:ilvl w:val="0"/>
                <w:numId w:val="2"/>
              </w:num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Положительное заключение негосударственной экспертизы № 2-1-1-0026-14 от 09 апреля 2014 года.</w:t>
            </w:r>
          </w:p>
        </w:tc>
      </w:tr>
      <w:tr w:rsidR="008E19B1" w:rsidRPr="008E19B1" w:rsidTr="008E19B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E19B1" w:rsidRPr="008E19B1" w:rsidRDefault="008E19B1" w:rsidP="008E19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2.2.  Разрешение на строительство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E19B1" w:rsidRPr="008E19B1" w:rsidRDefault="008E19B1" w:rsidP="008E19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Строительство объекта осуществляется на </w:t>
            </w: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основании Разрешения на строительство № RU 39315000-111/2014 от 15.05.2014 года.</w:t>
            </w:r>
          </w:p>
        </w:tc>
      </w:tr>
      <w:tr w:rsidR="008E19B1" w:rsidRPr="008E19B1" w:rsidTr="008E19B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E19B1" w:rsidRPr="008E19B1" w:rsidRDefault="008E19B1" w:rsidP="008E19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2.3.  Права на земельный участок, границы и площадь земельного участка, элементы благоустройства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E19B1" w:rsidRPr="008E19B1" w:rsidRDefault="008E19B1" w:rsidP="008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Собственником земельного участка с кадастровым номером (КН): 39:15:133007:392 площадью 6500 кв.м по ул. Аксакова  в Ленинградском районе города Калининграда является Администрация городского округа «Город Калининград». ООО «</w:t>
            </w:r>
            <w:proofErr w:type="spellStart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Фидес-Строй</w:t>
            </w:r>
            <w:proofErr w:type="spellEnd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 участок предоставлен в аренду по договору аренды № 011429 от 02  июля 2012 года, зарегистрированному в Управлении Федеральной службы государственной регистрации, кадастра и картографии по Калининградской области 13 сентября 2012 года сроком до 17 мая 2015 года согласно  Соглашения № 011429-1/УА от 15 октября 2012 года, зарегистрированного</w:t>
            </w:r>
            <w:r w:rsidRPr="008E19B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8E19B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Управлении Федеральной службы государственной регистрации, кадастра и картографии по Калининградской области 16 ноября 2012 года. </w:t>
            </w:r>
          </w:p>
          <w:p w:rsidR="008E19B1" w:rsidRPr="008E19B1" w:rsidRDefault="008E19B1" w:rsidP="008E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Границами участка служат:</w:t>
            </w:r>
          </w:p>
          <w:p w:rsidR="008E19B1" w:rsidRPr="008E19B1" w:rsidRDefault="008E19B1" w:rsidP="008E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северном –  существующие здания и сооружения;</w:t>
            </w:r>
          </w:p>
          <w:p w:rsidR="008E19B1" w:rsidRPr="008E19B1" w:rsidRDefault="008E19B1" w:rsidP="008E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южном  – ул.Аксакова;</w:t>
            </w:r>
          </w:p>
          <w:p w:rsidR="008E19B1" w:rsidRPr="008E19B1" w:rsidRDefault="008E19B1" w:rsidP="008E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западном – существующие здания и сооружения;</w:t>
            </w:r>
          </w:p>
          <w:p w:rsidR="008E19B1" w:rsidRPr="008E19B1" w:rsidRDefault="008E19B1" w:rsidP="008E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восточном- существующие здания и сооружения.</w:t>
            </w:r>
          </w:p>
          <w:p w:rsidR="008E19B1" w:rsidRPr="008E19B1" w:rsidRDefault="008E19B1" w:rsidP="008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На отведенной под благоустройство территории проектом предусмотрено размещение 256-квартирного </w:t>
            </w:r>
            <w:proofErr w:type="spellStart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семи-секционного</w:t>
            </w:r>
            <w:proofErr w:type="spellEnd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8-этажного жилого дома. Размещение здания на проектируемой территории отвечает требованиям, установленным ГПЗУ.</w:t>
            </w:r>
          </w:p>
          <w:p w:rsidR="008E19B1" w:rsidRPr="008E19B1" w:rsidRDefault="008E19B1" w:rsidP="008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Подъезд к дому предусмотрен с улицы Аксакова.</w:t>
            </w:r>
          </w:p>
          <w:p w:rsidR="008E19B1" w:rsidRPr="008E19B1" w:rsidRDefault="008E19B1" w:rsidP="008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 территории проектируемого жилого дома предусмотрена автостоянка на 65 парковочных мест. Проезд к автостоянке запроектирован шириной 5,5 м с ул.Аксакова.</w:t>
            </w:r>
          </w:p>
          <w:p w:rsidR="008E19B1" w:rsidRPr="008E19B1" w:rsidRDefault="008E19B1" w:rsidP="008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Композиционное решение здания отвечает требованиям освещенности и инсоляции помещений и участка. Обеспечены санитарные и пожарные разрывы, а также возможность объезда пожарных машин вокруг здания. В местах отдыха запроектированы малые архитектурные формы: оборудование детских площадок, площадка для отдыха, гимнастическая площадка, площадка для сушки белья, площадка для чистки домашних вещей, скамьи, урны.</w:t>
            </w:r>
          </w:p>
          <w:p w:rsidR="008E19B1" w:rsidRPr="008E19B1" w:rsidRDefault="008E19B1" w:rsidP="008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Для создания благоприятного микроклимата на свободной от застройки территории: - проездов, пешеходных дорожек, площадок для отдыха высаживаются деревья, партерный газон.</w:t>
            </w:r>
          </w:p>
          <w:p w:rsidR="008E19B1" w:rsidRPr="008E19B1" w:rsidRDefault="008E19B1" w:rsidP="008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Мусороудаление</w:t>
            </w:r>
            <w:proofErr w:type="spellEnd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предусмотрено в </w:t>
            </w:r>
            <w:proofErr w:type="spellStart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мусоросборные</w:t>
            </w:r>
            <w:proofErr w:type="spellEnd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контейнеры, находящиеся на территории участка на расстоянии не менее 20 м от проектируемого дома.</w:t>
            </w:r>
          </w:p>
          <w:p w:rsidR="008E19B1" w:rsidRPr="008E19B1" w:rsidRDefault="008E19B1" w:rsidP="008E19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9B1" w:rsidRPr="008E19B1" w:rsidTr="008E19B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E19B1" w:rsidRPr="008E19B1" w:rsidRDefault="008E19B1" w:rsidP="008E19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2.4.Местоположение и описание объекта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E19B1" w:rsidRPr="008E19B1" w:rsidRDefault="008E19B1" w:rsidP="008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Объект капитального строительства представляет собой восьми этажный </w:t>
            </w:r>
            <w:proofErr w:type="spellStart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семи-секционный</w:t>
            </w:r>
            <w:proofErr w:type="spellEnd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256-квартирный жилой дом с цокольным этажом. В цокольном этаже первой, второй, третьей, </w:t>
            </w: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четвертой, пятой, шестой, седьмой секции размещены нежилые, вспомогательные, технические помещения.</w:t>
            </w:r>
          </w:p>
          <w:p w:rsidR="008E19B1" w:rsidRPr="008E19B1" w:rsidRDefault="008E19B1" w:rsidP="008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Каждая секция в пределах жилой части изолирована, имеет одну лестничную клетку. Высота этажа жилой части – 3,0 м; высота цокольного этажа – 2,42 м.; Здание имеет плоскую кровлю с внутренним водостоком.</w:t>
            </w:r>
          </w:p>
          <w:p w:rsidR="008E19B1" w:rsidRPr="008E19B1" w:rsidRDefault="008E19B1" w:rsidP="008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Площадь жилого здания - 18627,34 м</w:t>
            </w:r>
            <w:r w:rsidRPr="008E19B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</w:rPr>
              <w:t>2</w:t>
            </w:r>
          </w:p>
          <w:p w:rsidR="008E19B1" w:rsidRPr="008E19B1" w:rsidRDefault="008E19B1" w:rsidP="008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Общая площадь квартир-   11952,16 м²</w:t>
            </w:r>
          </w:p>
          <w:p w:rsidR="008E19B1" w:rsidRPr="008E19B1" w:rsidRDefault="008E19B1" w:rsidP="008E19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Ограждающие конструкции здания выполнены: стены наружные, внутренние – силикатный полнотелый кирпич. Кровля плоская, рулонная с внутренним водостоком. Окна – из </w:t>
            </w:r>
            <w:proofErr w:type="spellStart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металлопластика</w:t>
            </w:r>
            <w:proofErr w:type="spellEnd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 двухкамерным стеклопакетом. В здании будет смонтировано инженерное оборудование, а именно: системы электроснабжения, газоснабжения, водоснабжения и канализации, отопления, вентиляции, слаботочные сети связи для комфортной и безопасной жизни жильцов.</w:t>
            </w:r>
          </w:p>
        </w:tc>
      </w:tr>
      <w:tr w:rsidR="008E19B1" w:rsidRPr="008E19B1" w:rsidTr="008E19B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E19B1" w:rsidRPr="008E19B1" w:rsidRDefault="008E19B1" w:rsidP="008E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2.5.  Количество самостоятельных частей</w:t>
            </w:r>
          </w:p>
          <w:p w:rsidR="008E19B1" w:rsidRPr="008E19B1" w:rsidRDefault="008E19B1" w:rsidP="008E19B1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E19B1" w:rsidRPr="008E19B1" w:rsidRDefault="008E19B1" w:rsidP="008E19B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В жилом доме предусмотрены </w:t>
            </w:r>
            <w:r w:rsidRPr="008E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256 квартир</w:t>
            </w: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</w:t>
            </w:r>
          </w:p>
          <w:p w:rsidR="008E19B1" w:rsidRPr="008E19B1" w:rsidRDefault="008E19B1" w:rsidP="008E19B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однокомнатные квартиры</w:t>
            </w: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–146, в том числе площадью:</w:t>
            </w:r>
          </w:p>
          <w:p w:rsidR="008E19B1" w:rsidRPr="008E19B1" w:rsidRDefault="008E19B1" w:rsidP="008E19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35,86 м² – 8 шт.,  в т.ч. кухня – 9,27 м², жилая – 15,58 м²</w:t>
            </w:r>
          </w:p>
          <w:p w:rsidR="008E19B1" w:rsidRPr="008E19B1" w:rsidRDefault="008E19B1" w:rsidP="008E19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34,36 м² –  8 шт., в т.ч. кухня  – 9,27 м², жилая – 15,58м² </w:t>
            </w:r>
          </w:p>
          <w:p w:rsidR="008E19B1" w:rsidRPr="008E19B1" w:rsidRDefault="008E19B1" w:rsidP="008E19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38,05 м²-8 </w:t>
            </w:r>
            <w:proofErr w:type="spellStart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шт.,в</w:t>
            </w:r>
            <w:proofErr w:type="spellEnd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т. ч. кухня- 9,27 </w:t>
            </w:r>
            <w:proofErr w:type="spellStart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м².жилая</w:t>
            </w:r>
            <w:proofErr w:type="spellEnd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-15.58 м²</w:t>
            </w:r>
          </w:p>
          <w:p w:rsidR="008E19B1" w:rsidRPr="008E19B1" w:rsidRDefault="008E19B1" w:rsidP="008E19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36,45 м²- 48  шт., в т. ч. кухня -9,27 м², жилая -15,58 м²</w:t>
            </w:r>
          </w:p>
          <w:p w:rsidR="008E19B1" w:rsidRPr="008E19B1" w:rsidRDefault="008E19B1" w:rsidP="008E19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35,6 м²- 8 шт., в т. ч. кухня -9,6 м², жилая -16,01  м²</w:t>
            </w:r>
          </w:p>
          <w:p w:rsidR="008E19B1" w:rsidRPr="008E19B1" w:rsidRDefault="008E19B1" w:rsidP="008E19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37,24 м²- 8 шт., в т. ч. кухня- 9,6 м², жилая -16,01 м²</w:t>
            </w:r>
          </w:p>
          <w:p w:rsidR="008E19B1" w:rsidRPr="008E19B1" w:rsidRDefault="008E19B1" w:rsidP="008E19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39,47 м²- 8 шт., в т.ч. кухня- 9,6 м², жилая- 16,01 м²</w:t>
            </w:r>
          </w:p>
          <w:p w:rsidR="008E19B1" w:rsidRPr="008E19B1" w:rsidRDefault="008E19B1" w:rsidP="008E19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37,88 м²- 8 шт., в т. ч. кухня -9,6 м², жилая 16-,01 м²</w:t>
            </w:r>
          </w:p>
          <w:p w:rsidR="008E19B1" w:rsidRPr="008E19B1" w:rsidRDefault="008E19B1" w:rsidP="008E19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37,78 м²- 40 шт., в т. ч. кухня -9,6 м², жилая -16,01 м²</w:t>
            </w:r>
          </w:p>
          <w:p w:rsidR="008E19B1" w:rsidRPr="008E19B1" w:rsidRDefault="008E19B1" w:rsidP="008E19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61,17 м²- 2 шт., в т. ч. кухня-столовая 27,86 м², жилая - 14,23 м²</w:t>
            </w:r>
          </w:p>
          <w:p w:rsidR="008E19B1" w:rsidRPr="008E19B1" w:rsidRDefault="008E19B1" w:rsidP="008E19B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двухкомнатные квартиры</w:t>
            </w: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–  </w:t>
            </w:r>
            <w:r w:rsidRPr="008E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110</w:t>
            </w: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в том числе площадью: </w:t>
            </w:r>
          </w:p>
          <w:p w:rsidR="008E19B1" w:rsidRPr="008E19B1" w:rsidRDefault="008E19B1" w:rsidP="008E1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49,69 м² – 8 шт., в т.ч. кухня – 9,12 м², жилая – 28,03 м².</w:t>
            </w:r>
          </w:p>
          <w:p w:rsidR="008E19B1" w:rsidRPr="008E19B1" w:rsidRDefault="008E19B1" w:rsidP="008E1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60,5 м² – 6 шт., в т.ч. кухня – 15,01 м², жилая – 26,43 м².</w:t>
            </w:r>
          </w:p>
          <w:p w:rsidR="008E19B1" w:rsidRPr="008E19B1" w:rsidRDefault="008E19B1" w:rsidP="008E1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63,17 м²-8 шт., в т.ч. кухня- 15,48 м², жилая -27,56 м².</w:t>
            </w:r>
          </w:p>
          <w:p w:rsidR="008E19B1" w:rsidRPr="008E19B1" w:rsidRDefault="008E19B1" w:rsidP="008E1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51,92 м²-8 шт., в т. ч. кухня - 9,44 м², жилая -29,26 м².</w:t>
            </w:r>
          </w:p>
          <w:p w:rsidR="008E19B1" w:rsidRPr="008E19B1" w:rsidRDefault="008E19B1" w:rsidP="008E1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58,69 м²-12 шт., в т. ч. кухня- 11, 49 м², жилая -32,61 м².</w:t>
            </w:r>
          </w:p>
          <w:p w:rsidR="008E19B1" w:rsidRPr="008E19B1" w:rsidRDefault="008E19B1" w:rsidP="008E1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58,93 м²- 20 </w:t>
            </w:r>
            <w:proofErr w:type="spellStart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шт.,в</w:t>
            </w:r>
            <w:proofErr w:type="spellEnd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т. ч. кухня- 11,73 м², жилая- </w:t>
            </w: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32,61 м².</w:t>
            </w:r>
          </w:p>
          <w:p w:rsidR="008E19B1" w:rsidRPr="008E19B1" w:rsidRDefault="008E19B1" w:rsidP="008E1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61,11 м²- 12 шт., в т. ч. кухня -11,84 м², жилая -33,90 м².</w:t>
            </w:r>
          </w:p>
          <w:p w:rsidR="008E19B1" w:rsidRPr="008E19B1" w:rsidRDefault="008E19B1" w:rsidP="008E1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61,34 м²- 20 шт., в т.ч. кухня -12,07 м², жилая-33,90 м².</w:t>
            </w:r>
          </w:p>
          <w:p w:rsidR="008E19B1" w:rsidRPr="008E19B1" w:rsidRDefault="008E19B1" w:rsidP="008E1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59,47 м²- 8 </w:t>
            </w:r>
            <w:proofErr w:type="spellStart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шт.,в</w:t>
            </w:r>
            <w:proofErr w:type="spellEnd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т.ч.,кухня-11,49 м², жилая – 33,49 м².</w:t>
            </w:r>
          </w:p>
          <w:p w:rsidR="008E19B1" w:rsidRPr="008E19B1" w:rsidRDefault="008E19B1" w:rsidP="008E1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62 м²- 8 </w:t>
            </w:r>
            <w:proofErr w:type="spellStart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шт.,в</w:t>
            </w:r>
            <w:proofErr w:type="spellEnd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т.ч.,кухня-11,84 м², жилая – 34,79 м².</w:t>
            </w:r>
          </w:p>
          <w:p w:rsidR="008E19B1" w:rsidRPr="008E19B1" w:rsidRDefault="008E19B1" w:rsidP="008E19B1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    </w:t>
            </w:r>
            <w:r w:rsidRPr="008E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</w:t>
            </w: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E1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цокольном этаже </w:t>
            </w: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первой, второй, третьей, четвертой, пятой, шестой, седьмой секции имеются нежилые, вспомогательные, технические помещения. Входы в цокольный этаж предусмотрены изолированными. </w:t>
            </w:r>
          </w:p>
        </w:tc>
      </w:tr>
      <w:tr w:rsidR="008E19B1" w:rsidRPr="008E19B1" w:rsidTr="008E19B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E19B1" w:rsidRPr="008E19B1" w:rsidRDefault="008E19B1" w:rsidP="008E19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2.6.Функциональное назначение нежилых помещений не входящих в состав общего имущества.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E19B1" w:rsidRPr="008E19B1" w:rsidRDefault="008E19B1" w:rsidP="008E19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Назначение помещений:   молодежный клуб, клуб пожилых людей, фотография, парикмахерская, часовая мастерская, магазины, мастерская по изготовлению ключей, ремонту зонтов и сумок,  офисные помещения.</w:t>
            </w:r>
          </w:p>
        </w:tc>
      </w:tr>
      <w:tr w:rsidR="008E19B1" w:rsidRPr="008E19B1" w:rsidTr="008E19B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E19B1" w:rsidRPr="008E19B1" w:rsidRDefault="008E19B1" w:rsidP="008E19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2.7. Состав имущества, которое будет находиться в общей долевой собственности участников строительства.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E19B1" w:rsidRPr="008E19B1" w:rsidRDefault="008E19B1" w:rsidP="008E19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общей долевой собственности участников будут находиться помещения общего пользования (лестничные площадки, лестницы, коридоры, а также крыши, ограждающие несущие и не несущие конструкции данного дома, земельный участок на котором расположен данный дом с элементами озеленения и благоустройства, помещения, в которых расположены оборудование и системы инженерного обеспечения здания). Доля каждого собственника в общем имуществе определяется пропорционально общей площади помещений, приобретаемых в собственность. Фактическая доля будет определена после изготовления технического паспорта здания.</w:t>
            </w:r>
          </w:p>
        </w:tc>
      </w:tr>
      <w:tr w:rsidR="008E19B1" w:rsidRPr="008E19B1" w:rsidTr="008E19B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E19B1" w:rsidRPr="008E19B1" w:rsidRDefault="008E19B1" w:rsidP="008E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2.8.  Ввод объекта в эксплуатацию, перечень органов государственной власти участвующих в приемке объекта недвижимости.</w:t>
            </w:r>
          </w:p>
          <w:p w:rsidR="008E19B1" w:rsidRPr="008E19B1" w:rsidRDefault="008E19B1" w:rsidP="008E19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E19B1" w:rsidRPr="008E19B1" w:rsidRDefault="008E19B1" w:rsidP="008E19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2.8.1. Орган, уполномоченный в соответствии с законодательством о градостроительной деятельности на выдачу разрешения на ввод эксплуатацию создаваемого жилого дома.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E19B1" w:rsidRPr="008E19B1" w:rsidRDefault="008E19B1" w:rsidP="008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Предполагаемый срок получения разрешения на ввод объекта в эксплуатацию –  15 апреля  2016 года. Срок действия разрешения на строительство до 15 апреля 2016 года Приемка объекта в эксплуатацию будет осуществляться в соответствии с действующим федеральным и региональным законодательством  с участием представителей органов государственного надзора и организаций, эксплуатирующих инженерно-технических коммуникаций.</w:t>
            </w:r>
          </w:p>
          <w:p w:rsidR="008E19B1" w:rsidRPr="008E19B1" w:rsidRDefault="008E19B1" w:rsidP="008E19B1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Представители органов государственного санитарно-эпидемиологического надзора, экологического надзора, государственного пожарного надзора, государственного архитектурно-строительного надзора</w:t>
            </w:r>
          </w:p>
          <w:p w:rsidR="008E19B1" w:rsidRPr="008E19B1" w:rsidRDefault="008E19B1" w:rsidP="008E19B1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Представитель администрации гор. Калининграда.</w:t>
            </w:r>
          </w:p>
          <w:p w:rsidR="008E19B1" w:rsidRPr="008E19B1" w:rsidRDefault="008E19B1" w:rsidP="008E19B1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Другие заинтересованные органы и организации, согласно распоряжению мэра города Калининграда, Калининградской области о назначении Госкомиссии.</w:t>
            </w:r>
          </w:p>
          <w:p w:rsidR="008E19B1" w:rsidRPr="008E19B1" w:rsidRDefault="008E19B1" w:rsidP="008E19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9B1" w:rsidRPr="008E19B1" w:rsidRDefault="008E19B1" w:rsidP="008E19B1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Комитет архитектуры и градостроительства.</w:t>
            </w:r>
          </w:p>
        </w:tc>
      </w:tr>
      <w:tr w:rsidR="008E19B1" w:rsidRPr="008E19B1" w:rsidTr="008E19B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E19B1" w:rsidRPr="008E19B1" w:rsidRDefault="008E19B1" w:rsidP="008E19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2.9.  Возможные финансовые и прочие риски при осуществлении проекта строительства.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E19B1" w:rsidRPr="008E19B1" w:rsidRDefault="008E19B1" w:rsidP="008E19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Финансовые и прочие риски исключены. Добровольное страхование рисков не предусмотрено.</w:t>
            </w:r>
          </w:p>
        </w:tc>
      </w:tr>
      <w:tr w:rsidR="008E19B1" w:rsidRPr="008E19B1" w:rsidTr="008E19B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E19B1" w:rsidRPr="008E19B1" w:rsidRDefault="008E19B1" w:rsidP="008E19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2.10.Планируемая стоимость строительства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E19B1" w:rsidRPr="008E19B1" w:rsidRDefault="008E19B1" w:rsidP="008E19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Планируемая стоимость строительства дома – 478 100 800 млн. рублей</w:t>
            </w:r>
          </w:p>
        </w:tc>
      </w:tr>
      <w:tr w:rsidR="008E19B1" w:rsidRPr="008E19B1" w:rsidTr="008E19B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E19B1" w:rsidRPr="008E19B1" w:rsidRDefault="008E19B1" w:rsidP="008E19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2.11.  Перечень организаций, выполняющих основные строительно-монтажные работы.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E19B1" w:rsidRPr="008E19B1" w:rsidRDefault="008E19B1" w:rsidP="008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Генеральная подрядная организация – ООО «Балтийская строительная группа».</w:t>
            </w:r>
          </w:p>
          <w:p w:rsidR="008E19B1" w:rsidRPr="008E19B1" w:rsidRDefault="008E19B1" w:rsidP="008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Субподрядные организации:</w:t>
            </w:r>
          </w:p>
          <w:p w:rsidR="008E19B1" w:rsidRPr="008E19B1" w:rsidRDefault="008E19B1" w:rsidP="008E1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 ООО «</w:t>
            </w:r>
            <w:proofErr w:type="spellStart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Энергострой</w:t>
            </w:r>
            <w:proofErr w:type="spellEnd"/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</w:t>
            </w:r>
          </w:p>
          <w:p w:rsidR="008E19B1" w:rsidRPr="008E19B1" w:rsidRDefault="008E19B1" w:rsidP="008E19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 ООО «МК-строй»</w:t>
            </w:r>
          </w:p>
          <w:p w:rsidR="008E19B1" w:rsidRPr="008E19B1" w:rsidRDefault="008E19B1" w:rsidP="008E19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Целью совместной деятельности сторон является строительство Объекта и распределение прав на него.</w:t>
            </w:r>
          </w:p>
        </w:tc>
      </w:tr>
      <w:tr w:rsidR="008E19B1" w:rsidRPr="008E19B1" w:rsidTr="008E19B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E19B1" w:rsidRPr="008E19B1" w:rsidRDefault="008E19B1" w:rsidP="008E19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2.12.Обеспечение обязательств по договору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E19B1" w:rsidRPr="008E19B1" w:rsidRDefault="008E19B1" w:rsidP="008E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Залогом в порядке предусмотренном статьями 13-15 Федерального закона от 18.07.2006 года № 111-ФЗ.</w:t>
            </w:r>
          </w:p>
          <w:p w:rsidR="008E19B1" w:rsidRPr="008E19B1" w:rsidRDefault="008E19B1" w:rsidP="008E19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9B1" w:rsidRPr="008E19B1" w:rsidTr="008E19B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8E19B1" w:rsidRPr="008E19B1" w:rsidRDefault="008E19B1" w:rsidP="008E19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2.13. Иные договоры и сделки, на основании которых привлекаются денежные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8E19B1" w:rsidRPr="008E19B1" w:rsidRDefault="008E19B1" w:rsidP="008E19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E19B1" w:rsidRPr="008E19B1" w:rsidRDefault="008E19B1" w:rsidP="008E19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B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Договор займа № 01  от 19 ноября 2012 года.</w:t>
            </w:r>
          </w:p>
        </w:tc>
      </w:tr>
    </w:tbl>
    <w:p w:rsidR="008E19B1" w:rsidRPr="008E19B1" w:rsidRDefault="008E19B1" w:rsidP="008E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9B1">
        <w:rPr>
          <w:rFonts w:ascii="Arial" w:eastAsia="Times New Roman" w:hAnsi="Arial" w:cs="Arial"/>
          <w:color w:val="444444"/>
          <w:sz w:val="17"/>
          <w:szCs w:val="17"/>
        </w:rPr>
        <w:br/>
      </w:r>
    </w:p>
    <w:p w:rsidR="008E19B1" w:rsidRPr="008E19B1" w:rsidRDefault="008E19B1" w:rsidP="008E19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8E19B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Генеральный директор </w:t>
      </w:r>
    </w:p>
    <w:p w:rsidR="008E19B1" w:rsidRPr="008E19B1" w:rsidRDefault="008E19B1" w:rsidP="008E19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8E19B1">
        <w:rPr>
          <w:rFonts w:ascii="Times New Roman" w:eastAsia="Times New Roman" w:hAnsi="Times New Roman" w:cs="Times New Roman"/>
          <w:color w:val="000000"/>
          <w:sz w:val="21"/>
          <w:szCs w:val="21"/>
        </w:rPr>
        <w:t>ООО «</w:t>
      </w:r>
      <w:proofErr w:type="spellStart"/>
      <w:r w:rsidRPr="008E19B1">
        <w:rPr>
          <w:rFonts w:ascii="Times New Roman" w:eastAsia="Times New Roman" w:hAnsi="Times New Roman" w:cs="Times New Roman"/>
          <w:color w:val="000000"/>
          <w:sz w:val="21"/>
          <w:szCs w:val="21"/>
        </w:rPr>
        <w:t>Фидес-Строй</w:t>
      </w:r>
      <w:proofErr w:type="spellEnd"/>
      <w:r w:rsidRPr="008E19B1">
        <w:rPr>
          <w:rFonts w:ascii="Times New Roman" w:eastAsia="Times New Roman" w:hAnsi="Times New Roman" w:cs="Times New Roman"/>
          <w:color w:val="000000"/>
          <w:sz w:val="21"/>
          <w:szCs w:val="21"/>
        </w:rPr>
        <w:t>»                                                                      Д.Ю. Корякин</w:t>
      </w:r>
    </w:p>
    <w:p w:rsidR="0071411B" w:rsidRPr="008E19B1" w:rsidRDefault="0071411B"/>
    <w:sectPr w:rsidR="0071411B" w:rsidRPr="008E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7D10"/>
    <w:multiLevelType w:val="multilevel"/>
    <w:tmpl w:val="6100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D4247"/>
    <w:multiLevelType w:val="multilevel"/>
    <w:tmpl w:val="D368D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B6754"/>
    <w:multiLevelType w:val="multilevel"/>
    <w:tmpl w:val="F1B4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6A4941"/>
    <w:multiLevelType w:val="multilevel"/>
    <w:tmpl w:val="328A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8E19B1"/>
    <w:rsid w:val="0071411B"/>
    <w:rsid w:val="008E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5828">
          <w:marLeft w:val="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137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2007</Words>
  <Characters>11443</Characters>
  <Application>Microsoft Office Word</Application>
  <DocSecurity>0</DocSecurity>
  <Lines>95</Lines>
  <Paragraphs>26</Paragraphs>
  <ScaleCrop>false</ScaleCrop>
  <Company/>
  <LinksUpToDate>false</LinksUpToDate>
  <CharactersWithSpaces>13424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2016-06-14T09:28:00Z</dcterms:created>
  <dcterms:modified xsi:type="dcterms:W3CDTF">2016-06-14T09:28:00Z</dcterms:modified>
</cp:coreProperties>
</file>