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6" w:rsidRPr="00C31866" w:rsidRDefault="00C31866" w:rsidP="00C31866">
      <w:pPr>
        <w:shd w:val="clear" w:color="auto" w:fill="FFFFFF"/>
        <w:spacing w:before="300" w:after="225" w:line="264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color w:val="007E3C"/>
          <w:sz w:val="43"/>
          <w:szCs w:val="43"/>
          <w:lang w:eastAsia="ru-RU"/>
        </w:rPr>
      </w:pPr>
      <w:r w:rsidRPr="00C31866">
        <w:rPr>
          <w:rFonts w:ascii="Trebuchet MS" w:eastAsia="Times New Roman" w:hAnsi="Trebuchet MS" w:cs="Times New Roman"/>
          <w:color w:val="007E3C"/>
          <w:sz w:val="43"/>
          <w:szCs w:val="43"/>
          <w:lang w:eastAsia="ru-RU"/>
        </w:rPr>
        <w:t>ПРОЕКТНАЯ ДЕКЛАРАЦИЯ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center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 xml:space="preserve">по строительству группы жилых домов в п. 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Иркутского р-на - II очередь строительства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center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spellStart"/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блок-секции</w:t>
      </w:r>
      <w:proofErr w:type="spellEnd"/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122; 123; 124; 125; 126; 127; 128; 129; 130; 131; 132; 133; 134; 135; 136; 137.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 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 ИНФОРМАЦИЯ О ЗАСТРОЙЩИКЕ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 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1.1. О фирменном наименовании и месте нахождения застройщика. 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Застройщик - Общество с ограниченной ответственностью «НОРД-ВЕСТ» (сокращенное наименование - ООО «НОРД-ВЕСТ»).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Директор ООО «НОРД-ВЕСТ» Гусев Владислав Анатольевич.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Юридический адрес: Россия, 664019, г. Иркутск, ул. Баррикад, дом 60 С. Тел 8 (3952) 705-415, (факс) 705-414.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 xml:space="preserve">Почтовый адрес: Россия, 664049, г. Иркутск, 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мкр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. 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Ершовский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>, 26 А. Тел. 8 (3952) 48-58-22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Режим работы офиса: с 9.00 до 18.00, без перерыва на обед, выходной: суббота, воскресенье.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1.2.   Сведения о государственной регистрации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Общество с ограниченной ответственностью «НОРД-ВЕСТ» создано в результате преобразования Индивидуального частного предприятия Иванова «НОРД-ВЕСТ», зарегистрированного постановлением Главы администрации города Иркутска от 17 мая 1993 года №33/467 и является его правопреемником, а также правопреемником Малого предприятия ИВК «Панорама».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Свидетельство о регистрации серии ИРП-И № 0507 от 01.03.2000 г. выдано Регистрационной палатой администрации г. Иркутска.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Свидетельство о постановке на учет в налоговом органе серии 38 № 000770993 от 27.03.2000 г. выдано ГНИ по Свердловскому АО г. Иркутска, присвоен ИНН 3812003473.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Свидетельство о внесении записи в Единый государственный реестр юридических лиц от 25.10.2007 г. за основным государственным регистрационным номером 1033801761322 выдано Инспекцией МНС России по Свердловскому округу г. Иркутска Иркутской области.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Юридический адрес: Иркутская Россия, 664019, г. Иркутск, ул. Баррикад, дом 60 С.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1.3.   Сведения об учредителях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Учредители: Гусев Владислав Анатольевич (доля в капитале 100%).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1.4.   Сведения о проектах строительства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ООО «НОРД-ВЕСТ» осуществляет функции заказчика-застройщика по проектированию и строительству многоквартирных домов за счет средств дольщиков.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Информация о некоторых проектах строительства объектов недвижимости, в которых ООО «НОРД-ВЕСТ» в период с 2010 - 2012 гг. принимало участие:</w:t>
      </w:r>
    </w:p>
    <w:tbl>
      <w:tblPr>
        <w:tblW w:w="102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1573"/>
        <w:gridCol w:w="1400"/>
        <w:gridCol w:w="3336"/>
      </w:tblGrid>
      <w:tr w:rsidR="00C31866" w:rsidRPr="00C31866" w:rsidTr="00C31866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Вид выполняемых работ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Дата начала и окончания работ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Ввод в эксплуатацию (в соответствии с проектной документацией / фактический срок </w:t>
            </w: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lastRenderedPageBreak/>
              <w:t>ввода в эксплуатацию)</w:t>
            </w:r>
          </w:p>
        </w:tc>
      </w:tr>
      <w:tr w:rsidR="00C31866" w:rsidRPr="00C31866" w:rsidTr="00C318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lastRenderedPageBreak/>
              <w:t>Жилые дома в пос. Березовый, Иркутский район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c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№№ 1-4;7-20;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/с №№ 25-27, 32-33, 49-61, 63-73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Жилые дома в ЖК 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Набережный</w:t>
            </w:r>
            <w:proofErr w:type="spellEnd"/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/с 1-22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Жилые дома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(4-ая очередь строительства)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мкр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. Зеленый берег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proofErr w:type="gram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б</w:t>
            </w:r>
            <w:proofErr w:type="gram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/с 1-8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2010-2011гг.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2010-2012гг.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2010-2011гг.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2011-2012гг.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Введены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II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2011г./ II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2011г.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IV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2011г./ IV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2011г.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II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2012г./ II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2012г.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2011г./3 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2012г.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 </w:t>
            </w:r>
          </w:p>
          <w:p w:rsidR="00C31866" w:rsidRPr="00C31866" w:rsidRDefault="00C31866" w:rsidP="00C31866">
            <w:pPr>
              <w:spacing w:after="0" w:line="288" w:lineRule="atLeast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II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2012г./ II </w:t>
            </w:r>
            <w:proofErr w:type="spellStart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кв-л</w:t>
            </w:r>
            <w:proofErr w:type="spellEnd"/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 xml:space="preserve"> 2012г.</w:t>
            </w:r>
          </w:p>
        </w:tc>
      </w:tr>
    </w:tbl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1.5.   Сведения о виде лицензируемой деятельности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Свидетельство СРО  Некоммерческое партнерство «Балтийский строительный комплекс» № 0351.02-2010-3812003473-С-010 о допуске к определенному виду или видам работ, которые оказывают влияние на безопасность объектов капитального строительства от 16.12.2010г. выданное взамен свидетельства № 0351-2009-3812003473-01 от 12.11.2009 г.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Свидетельство действительно без ограничения срока и территории его действия.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sz w:val="21"/>
          <w:szCs w:val="21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sz w:val="21"/>
          <w:lang w:eastAsia="ru-RU"/>
        </w:rPr>
        <w:t>1.6.   Сведения о величине собственных денежных средств, финансовом результате</w:t>
      </w:r>
    </w:p>
    <w:p w:rsidR="00C31866" w:rsidRPr="00C31866" w:rsidRDefault="00C31866" w:rsidP="00C31866">
      <w:pPr>
        <w:shd w:val="clear" w:color="auto" w:fill="FFFFFF"/>
        <w:spacing w:after="0" w:line="288" w:lineRule="atLeast"/>
        <w:jc w:val="both"/>
        <w:textAlignment w:val="baseline"/>
        <w:rPr>
          <w:rFonts w:ascii="Tahoma" w:eastAsia="Times New Roman" w:hAnsi="Tahoma" w:cs="Tahoma"/>
          <w:color w:val="4D4E53"/>
          <w:sz w:val="21"/>
          <w:szCs w:val="21"/>
          <w:lang w:eastAsia="ru-RU"/>
        </w:rPr>
      </w:pPr>
      <w:proofErr w:type="gramStart"/>
      <w:r w:rsidRPr="00C31866">
        <w:rPr>
          <w:rFonts w:ascii="inherit" w:eastAsia="Times New Roman" w:hAnsi="inherit" w:cs="Tahoma"/>
          <w:color w:val="4D4E53"/>
          <w:sz w:val="21"/>
          <w:szCs w:val="21"/>
          <w:bdr w:val="none" w:sz="0" w:space="0" w:color="auto" w:frame="1"/>
          <w:lang w:eastAsia="ru-RU"/>
        </w:rPr>
        <w:t>На 31.03.2013г. уставной капитал составляет 10 тыс. руб., финансовый результат (прибыль) - 14 669 тыс. руб., дебиторская задолженность - 589 960 тыс. руб., кредиторская задолженность - 126 679 тыс. руб.</w:t>
      </w:r>
      <w:proofErr w:type="gramEnd"/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1.6.1 . Отчетность о финансово-хозяйственной деятельности застройщика по установленным формам.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Документы доступны для ознакомления в офисе Застройщик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а ООО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«НОРД-ВЕСТ»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1.6.2.  Утвержденные годовые отчеты, бухгалтерские балансы, счета (распределение прибыли и убытков)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Документы доступны для ознакомления в офисе Застройщик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а ООО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«НОРД-ВЕСТ»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1.6.3. Аудиторское заключение за последний год осуществления застройщиком предпринимательской деятельности.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Документы доступны для ознакомления в офисе Застройщик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а ООО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«НОРД-ВЕСТ»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 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 ИНФОРМАЦИЯ О ПРОЕКТЕ СТРОИТЕЛЬСТВА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2.1. Цель проекта и сроки его реализации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 xml:space="preserve">Цель проекта – строительство группы жилых домов в поселке 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, Иркутского района – II очередь строительства, 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блок-секции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122; 123; 124; 125; 126; 127; 128; 129; 130; 131; 132; 133; 134; 135; 136; 137.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2.2. Этапы, сроки реализации данного проекта строительства: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lastRenderedPageBreak/>
        <w:t>Начало строительства –  2 квартал 2013 г.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Окончание строительства:</w:t>
      </w:r>
    </w:p>
    <w:p w:rsidR="00C31866" w:rsidRPr="00C31866" w:rsidRDefault="00C31866" w:rsidP="00C31866">
      <w:pPr>
        <w:numPr>
          <w:ilvl w:val="0"/>
          <w:numId w:val="1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proofErr w:type="gramStart"/>
      <w:r w:rsidRPr="00C31866">
        <w:rPr>
          <w:rFonts w:ascii="inherit" w:eastAsia="Times New Roman" w:hAnsi="inherit" w:cs="Tahoma"/>
          <w:color w:val="4D4E53"/>
          <w:lang w:eastAsia="ru-RU"/>
        </w:rPr>
        <w:t>б</w:t>
      </w:r>
      <w:proofErr w:type="gramEnd"/>
      <w:r w:rsidRPr="00C31866">
        <w:rPr>
          <w:rFonts w:ascii="inherit" w:eastAsia="Times New Roman" w:hAnsi="inherit" w:cs="Tahoma"/>
          <w:color w:val="4D4E53"/>
          <w:lang w:eastAsia="ru-RU"/>
        </w:rPr>
        <w:t>/с №№ 122-137 – III квартал 2014г.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Предполагаемый срок ввода объекта в эксплуатацию:</w:t>
      </w:r>
    </w:p>
    <w:p w:rsidR="00C31866" w:rsidRPr="00C31866" w:rsidRDefault="00C31866" w:rsidP="00C31866">
      <w:pPr>
        <w:numPr>
          <w:ilvl w:val="0"/>
          <w:numId w:val="2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proofErr w:type="gramStart"/>
      <w:r w:rsidRPr="00C31866">
        <w:rPr>
          <w:rFonts w:ascii="inherit" w:eastAsia="Times New Roman" w:hAnsi="inherit" w:cs="Tahoma"/>
          <w:color w:val="4D4E53"/>
          <w:lang w:eastAsia="ru-RU"/>
        </w:rPr>
        <w:t>б</w:t>
      </w:r>
      <w:proofErr w:type="gramEnd"/>
      <w:r w:rsidRPr="00C31866">
        <w:rPr>
          <w:rFonts w:ascii="inherit" w:eastAsia="Times New Roman" w:hAnsi="inherit" w:cs="Tahoma"/>
          <w:color w:val="4D4E53"/>
          <w:lang w:eastAsia="ru-RU"/>
        </w:rPr>
        <w:t>/с №№ 122-137 –  III квартал 2014г.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2.3. Результаты государственной экспертизы проектной документации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Проект прошел негосударственную экспертизу. Положительное заключение негосударственной экспертизы выдано 06 февраля 2013 года, ЗАО «Прибайкальский научный исследовательский центр экспертиз и проектирования в строительстве».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2.4. Разрешение на строительство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Разрешение на строительство № RU 38510109-08/2012 выдано Администрацией Марковского муниципального образования – Администрация городского поселения ООО «НОРД-ВЕСТ» 26.04.2013 г.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2.5. Сведения о правах застройщика на земельный участок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Договор аренды земельного участка  №б/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н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от 04.12.2009 г., кадастровый № 38:06:010401:20 заключенный между Гусевым Владиславом Анатольевичем 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и ООО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«НОРД-ВЕСТ». Площадь земельного участка 61,26га.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2.6. Местоположение и описание строящегося объекта: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 xml:space="preserve">Проектируемые жилые дома расположены в поселке 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Березовый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>, Иркутского района, Иркутской области. Застройка поселка представляет собой кварталы и линии домов с внутренними дворами, закрытыми от преобладающих ветров.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Дорожное покрытие всех проездов, тротуаров и площадок решено в зависимости от их назначения и технологических требований.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 xml:space="preserve">Проектом предусмотрено максимальное благоустройство и озеленение территории, создание дворовых пространств с размещением детских, спортивных площадок, площадок для отдыха взрослого населения, зоны хозяйственного назначения, место для временной парковки автомобилей, размещение 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мусоросборных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контейнеров. На площадках для детского и взрослого населения предусмотрена установка малых архитектурных форм с использованием рельефа. Площадка для выгула собак вынесена за пределы благоустраиваемой территории. На свободной территории запроектированы торгово-развлекательные центры, медицинские учреждения, школа и детские дошкольные учреждения, газоны, посадка деревьев и декоративных кустарников.</w:t>
      </w:r>
    </w:p>
    <w:tbl>
      <w:tblPr>
        <w:tblW w:w="78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1242"/>
        <w:gridCol w:w="1207"/>
        <w:gridCol w:w="1411"/>
        <w:gridCol w:w="1240"/>
        <w:gridCol w:w="1511"/>
      </w:tblGrid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Блок-секция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Этажность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Кол-во квартир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Площадь застройки, м</w:t>
            </w:r>
            <w:proofErr w:type="gramStart"/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Площадь общая, м</w:t>
            </w:r>
            <w:proofErr w:type="gramStart"/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b/>
                <w:bCs/>
                <w:color w:val="4D4E53"/>
                <w:sz w:val="20"/>
                <w:lang w:eastAsia="ru-RU"/>
              </w:rPr>
              <w:t>Строительный объем, м3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  <w:tr w:rsidR="00C31866" w:rsidRPr="00C31866" w:rsidTr="00C31866">
        <w:trPr>
          <w:trHeight w:val="315"/>
        </w:trPr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701,39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2547,16</w:t>
            </w:r>
          </w:p>
        </w:tc>
        <w:tc>
          <w:tcPr>
            <w:tcW w:w="1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866" w:rsidRPr="00C31866" w:rsidRDefault="00C31866" w:rsidP="00C31866">
            <w:pPr>
              <w:spacing w:after="0" w:line="288" w:lineRule="atLeast"/>
              <w:jc w:val="center"/>
              <w:textAlignment w:val="baseline"/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</w:pPr>
            <w:r w:rsidRPr="00C31866">
              <w:rPr>
                <w:rFonts w:ascii="inherit" w:eastAsia="Times New Roman" w:hAnsi="inherit" w:cs="Tahoma"/>
                <w:color w:val="4D4E53"/>
                <w:sz w:val="20"/>
                <w:szCs w:val="20"/>
                <w:lang w:eastAsia="ru-RU"/>
              </w:rPr>
              <w:t>11349</w:t>
            </w:r>
          </w:p>
        </w:tc>
      </w:tr>
    </w:tbl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 xml:space="preserve">Жилой блок - 6-х этажное здание (5 этажей + цоколь). Высота этажей - 3 метра, цоколя – 2,7-3 метра. Фундамент – перекрестно-ленточные монолитные железобетонные плиты. Материал наружных стен - 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ячеистобетонные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блоки типа «СИБИТ». Кровля – четырехскатная, с внутренним водостоком.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В отделке фасадов использованы современные технологии:</w:t>
      </w:r>
    </w:p>
    <w:p w:rsidR="00C31866" w:rsidRPr="00C31866" w:rsidRDefault="00C31866" w:rsidP="00C31866">
      <w:pPr>
        <w:numPr>
          <w:ilvl w:val="0"/>
          <w:numId w:val="3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кирпичная кладка</w:t>
      </w:r>
    </w:p>
    <w:p w:rsidR="00C31866" w:rsidRPr="00C31866" w:rsidRDefault="00C31866" w:rsidP="00C31866">
      <w:pPr>
        <w:numPr>
          <w:ilvl w:val="0"/>
          <w:numId w:val="3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пластиковые окна и двери</w:t>
      </w:r>
    </w:p>
    <w:p w:rsidR="00C31866" w:rsidRPr="00C31866" w:rsidRDefault="00C31866" w:rsidP="00C31866">
      <w:pPr>
        <w:numPr>
          <w:ilvl w:val="0"/>
          <w:numId w:val="3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 xml:space="preserve">кровельная 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металлочерепица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/кровля 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Ondulin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/наплавляемая кровля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 xml:space="preserve"> Несущий остов </w:t>
      </w:r>
      <w:proofErr w:type="spellStart"/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блок-секций</w:t>
      </w:r>
      <w:proofErr w:type="spellEnd"/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- железобетонный каркас;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 Внутренняя отделка: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Неостекленные балконы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Центральное водоснабжение (холодная и горячая вода)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Центральное электроснабжение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Центральная канализация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Вентиляция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Электрическая проводка по квартире 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Окна ПВХ, двухкамерный стеклопакет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Пластиковые подоконники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Входная дверь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Водяное центральное отопление + батареи алюминиевые</w:t>
      </w:r>
    </w:p>
    <w:p w:rsidR="00C31866" w:rsidRPr="00C31866" w:rsidRDefault="00C31866" w:rsidP="00C31866">
      <w:pPr>
        <w:numPr>
          <w:ilvl w:val="0"/>
          <w:numId w:val="4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Пол - бетонная стяжка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2.7. Сведения об общем имуществе, находящемся в общей долевой собственности: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lastRenderedPageBreak/>
        <w:t xml:space="preserve">Общее имущество, которое будет находиться в общей долевой собственности участников долевого строительства, включает в себя технические этажи с помещениями для оборудования, обеспечивающих техническое обслуживание жилых домов, чердачные помещения, вентиляционные камеры, 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электрощитовые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>, вспомогательные помещения, коридоры, лестничные марши и площадки, внутренние сети водопровода, канализации, теплоснабжения, электроснабжения, земельный участок, на котором расположен данный дом, с элементами озеленения и благоустройства, иные предназначенные для обслуживания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>, эксплуатации и благоустройства данного дома объекты, расположенные на указанном земельном участке.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2.8. Об иных договорах и сделках, на основании которых привлекаются денежные средства для</w:t>
      </w:r>
      <w:r w:rsidRPr="00C31866">
        <w:rPr>
          <w:rFonts w:ascii="Tahoma" w:eastAsia="Times New Roman" w:hAnsi="Tahoma" w:cs="Tahoma"/>
          <w:color w:val="4D4E53"/>
          <w:lang w:eastAsia="ru-RU"/>
        </w:rPr>
        <w:t> с</w:t>
      </w: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Иные денежные средства не привлекаются, за исключением денежных средств, привлеченных на основании договоров.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2.9. Функциональное назначение нежилых помещений не входящих в состав общего имущества участников долевого строительства после ввода объекта в эксплуатацию:</w:t>
      </w:r>
      <w:r w:rsidRPr="00C31866">
        <w:rPr>
          <w:rFonts w:ascii="Tahoma" w:eastAsia="Times New Roman" w:hAnsi="Tahoma" w:cs="Tahoma"/>
          <w:color w:val="4D4E53"/>
          <w:lang w:eastAsia="ru-RU"/>
        </w:rPr>
        <w:t> 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Встроенные помещения, не входящие в общую долевую собственность, имеющие отдельные входы, торгово-хозяйственного, офисного, коммунально-бытового, социально-культурного, спортивного назначения и техническое помещение для обслуживания.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2.10. 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 –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Администрация Марковского муниципального образовани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я-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Администрация городского поселения.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Перечень органов и организаций, участвующих в приемке жилых домов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.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</w:t>
      </w:r>
      <w:proofErr w:type="gramStart"/>
      <w:r w:rsidRPr="00C31866">
        <w:rPr>
          <w:rFonts w:ascii="Tahoma" w:eastAsia="Times New Roman" w:hAnsi="Tahoma" w:cs="Tahoma"/>
          <w:color w:val="4D4E53"/>
          <w:lang w:eastAsia="ru-RU"/>
        </w:rPr>
        <w:t>о</w:t>
      </w:r>
      <w:proofErr w:type="gram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пределяется согласно 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СНиП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 xml:space="preserve"> 3.01.04-87 "Приемка в эксплуатацию законченных строительством объектов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2.11. Перечень организаций, осуществляющих основные строительно-монтажные и другие работы (подрядчики):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«Новый мир»;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БайкалВестСтрой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«Новый Иркутск»;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Ламер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ПСК «Памир»;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Сибсервис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Иркутскпромсервис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 xml:space="preserve">ООО «Дизайн Пласт» </w:t>
      </w:r>
      <w:proofErr w:type="gramStart"/>
      <w:r w:rsidRPr="00C31866">
        <w:rPr>
          <w:rFonts w:ascii="inherit" w:eastAsia="Times New Roman" w:hAnsi="inherit" w:cs="Tahoma"/>
          <w:color w:val="4D4E53"/>
          <w:lang w:eastAsia="ru-RU"/>
        </w:rPr>
        <w:t>СТ</w:t>
      </w:r>
      <w:proofErr w:type="gramEnd"/>
      <w:r w:rsidRPr="00C31866">
        <w:rPr>
          <w:rFonts w:ascii="inherit" w:eastAsia="Times New Roman" w:hAnsi="inherit" w:cs="Tahoma"/>
          <w:color w:val="4D4E53"/>
          <w:lang w:eastAsia="ru-RU"/>
        </w:rPr>
        <w:t>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Фенстер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»;</w:t>
      </w:r>
    </w:p>
    <w:p w:rsidR="00C31866" w:rsidRPr="00C31866" w:rsidRDefault="00C31866" w:rsidP="00C31866">
      <w:pPr>
        <w:numPr>
          <w:ilvl w:val="0"/>
          <w:numId w:val="5"/>
        </w:numPr>
        <w:shd w:val="clear" w:color="auto" w:fill="FFFFFF"/>
        <w:spacing w:after="45" w:line="384" w:lineRule="atLeast"/>
        <w:textAlignment w:val="baseline"/>
        <w:rPr>
          <w:rFonts w:ascii="inherit" w:eastAsia="Times New Roman" w:hAnsi="inherit" w:cs="Tahoma"/>
          <w:color w:val="4D4E53"/>
          <w:lang w:eastAsia="ru-RU"/>
        </w:rPr>
      </w:pPr>
      <w:r w:rsidRPr="00C31866">
        <w:rPr>
          <w:rFonts w:ascii="inherit" w:eastAsia="Times New Roman" w:hAnsi="inherit" w:cs="Tahoma"/>
          <w:color w:val="4D4E53"/>
          <w:lang w:eastAsia="ru-RU"/>
        </w:rPr>
        <w:t>ООО «</w:t>
      </w:r>
      <w:proofErr w:type="spellStart"/>
      <w:r w:rsidRPr="00C31866">
        <w:rPr>
          <w:rFonts w:ascii="inherit" w:eastAsia="Times New Roman" w:hAnsi="inherit" w:cs="Tahoma"/>
          <w:color w:val="4D4E53"/>
          <w:lang w:eastAsia="ru-RU"/>
        </w:rPr>
        <w:t>Спецстроймонтаж</w:t>
      </w:r>
      <w:proofErr w:type="spellEnd"/>
      <w:r w:rsidRPr="00C31866">
        <w:rPr>
          <w:rFonts w:ascii="inherit" w:eastAsia="Times New Roman" w:hAnsi="inherit" w:cs="Tahoma"/>
          <w:color w:val="4D4E53"/>
          <w:lang w:eastAsia="ru-RU"/>
        </w:rPr>
        <w:t>»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lastRenderedPageBreak/>
        <w:t>2.12. Возможные финансовые и прочие риски при осуществлении проекта строительства и меры по добровольному страхованию застройщиком таких рисков.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Финансовые риски при осуществлении проекта строительства: кроме форс-мажорных обстоятельств, возможны риски повышения цен на строительные материалы, вследствие инфляционных процессов в экономике. Риски, обусловленные изменением законодательства, ограничиваются юридической экспертизой до начала строительства и юридической поддержкой в ходе реализации проекта.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Договоры долевого участия в строительстве можно застраховать от всех финансовых рисков в страховых компаниях города.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2.12.1. Планируемая стоимость строительства: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1 млрд. руб.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b/>
          <w:bCs/>
          <w:color w:val="4D4E53"/>
          <w:lang w:eastAsia="ru-RU"/>
        </w:rPr>
        <w:t>2.13. Обеспечение исполнения обязательств по договору залогом: 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С момента регистрации Договора долевого участия в строительстве у Участника долевого строительства будет находиться в залоге земельный участок Иркутская область, Иркутский р-н, пос. Березовый, кадастровый № 38:06:010401:20.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 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Проектная декларация опубликована на сайте </w:t>
      </w:r>
      <w:proofErr w:type="spellStart"/>
      <w:r w:rsidRPr="00C31866">
        <w:rPr>
          <w:rFonts w:ascii="Tahoma" w:eastAsia="Times New Roman" w:hAnsi="Tahoma" w:cs="Tahoma"/>
          <w:color w:val="4D4E53"/>
          <w:lang w:eastAsia="ru-RU"/>
        </w:rPr>
        <w:t>www.nwirk.ru</w:t>
      </w:r>
      <w:proofErr w:type="spellEnd"/>
      <w:r w:rsidRPr="00C31866">
        <w:rPr>
          <w:rFonts w:ascii="Tahoma" w:eastAsia="Times New Roman" w:hAnsi="Tahoma" w:cs="Tahoma"/>
          <w:color w:val="4D4E53"/>
          <w:lang w:eastAsia="ru-RU"/>
        </w:rPr>
        <w:t>                                 06.05.13 г.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Директор ООО «НОРД-ВЕСТ»</w:t>
      </w:r>
    </w:p>
    <w:p w:rsidR="00C31866" w:rsidRPr="00C31866" w:rsidRDefault="00C31866" w:rsidP="00C31866">
      <w:pPr>
        <w:shd w:val="clear" w:color="auto" w:fill="FFFFFF"/>
        <w:spacing w:before="96" w:after="96" w:line="288" w:lineRule="atLeast"/>
        <w:jc w:val="both"/>
        <w:textAlignment w:val="baseline"/>
        <w:rPr>
          <w:rFonts w:ascii="Tahoma" w:eastAsia="Times New Roman" w:hAnsi="Tahoma" w:cs="Tahoma"/>
          <w:color w:val="4D4E53"/>
          <w:lang w:eastAsia="ru-RU"/>
        </w:rPr>
      </w:pPr>
      <w:r w:rsidRPr="00C31866">
        <w:rPr>
          <w:rFonts w:ascii="Tahoma" w:eastAsia="Times New Roman" w:hAnsi="Tahoma" w:cs="Tahoma"/>
          <w:color w:val="4D4E53"/>
          <w:lang w:eastAsia="ru-RU"/>
        </w:rPr>
        <w:t>Гусев В. А.</w:t>
      </w:r>
    </w:p>
    <w:p w:rsidR="006A7CB0" w:rsidRDefault="00C31866"/>
    <w:sectPr w:rsidR="006A7CB0" w:rsidSect="0037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41E6"/>
    <w:multiLevelType w:val="multilevel"/>
    <w:tmpl w:val="8F62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376FF"/>
    <w:multiLevelType w:val="multilevel"/>
    <w:tmpl w:val="EE6E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E1462"/>
    <w:multiLevelType w:val="multilevel"/>
    <w:tmpl w:val="48C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962A2F"/>
    <w:multiLevelType w:val="multilevel"/>
    <w:tmpl w:val="21AE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0041C"/>
    <w:multiLevelType w:val="multilevel"/>
    <w:tmpl w:val="93C8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66"/>
    <w:rsid w:val="00376FA0"/>
    <w:rsid w:val="0084387C"/>
    <w:rsid w:val="00C31866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0"/>
  </w:style>
  <w:style w:type="paragraph" w:styleId="2">
    <w:name w:val="heading 2"/>
    <w:basedOn w:val="a"/>
    <w:link w:val="20"/>
    <w:uiPriority w:val="9"/>
    <w:qFormat/>
    <w:rsid w:val="00C31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866"/>
    <w:rPr>
      <w:b/>
      <w:bCs/>
    </w:rPr>
  </w:style>
  <w:style w:type="character" w:customStyle="1" w:styleId="apple-converted-space">
    <w:name w:val="apple-converted-space"/>
    <w:basedOn w:val="a0"/>
    <w:rsid w:val="00C31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9680</Characters>
  <Application>Microsoft Office Word</Application>
  <DocSecurity>0</DocSecurity>
  <Lines>80</Lines>
  <Paragraphs>22</Paragraphs>
  <ScaleCrop>false</ScaleCrop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2016-06-08T09:10:00Z</dcterms:created>
  <dcterms:modified xsi:type="dcterms:W3CDTF">2016-06-08T09:10:00Z</dcterms:modified>
</cp:coreProperties>
</file>