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98" w:rsidRPr="00C80598" w:rsidRDefault="00C80598" w:rsidP="00C80598">
      <w:pPr>
        <w:shd w:val="clear" w:color="auto" w:fill="FFFFFF"/>
        <w:spacing w:after="120" w:line="288" w:lineRule="atLeast"/>
        <w:outlineLvl w:val="0"/>
        <w:rPr>
          <w:rFonts w:ascii="Verdana" w:eastAsia="Times New Roman" w:hAnsi="Verdana" w:cs="Times New Roman"/>
          <w:color w:val="333333"/>
          <w:kern w:val="36"/>
          <w:sz w:val="53"/>
          <w:szCs w:val="53"/>
          <w:lang w:eastAsia="ru-RU"/>
        </w:rPr>
      </w:pPr>
      <w:r w:rsidRPr="00C80598">
        <w:rPr>
          <w:rFonts w:ascii="Verdana" w:eastAsia="Times New Roman" w:hAnsi="Verdana" w:cs="Times New Roman"/>
          <w:color w:val="333333"/>
          <w:kern w:val="36"/>
          <w:sz w:val="53"/>
          <w:szCs w:val="53"/>
          <w:lang w:eastAsia="ru-RU"/>
        </w:rPr>
        <w:t>Проектная декларация</w:t>
      </w:r>
    </w:p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декларация группы жилых домов с подземными гаражами по </w:t>
      </w:r>
      <w:proofErr w:type="spellStart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адресу:г</w:t>
      </w:r>
      <w:proofErr w:type="gramStart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Ленинский район, ул.Розы Люксембург между 4 и 5 микрорайонами жилого района Ново-Ленино </w:t>
      </w:r>
      <w:r w:rsidRPr="00C8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(жилой комплекс "Веста")</w:t>
      </w:r>
    </w:p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11 марта 2008 г.</w:t>
      </w:r>
    </w:p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Закрытое Акционерное Общество "</w:t>
      </w:r>
      <w:proofErr w:type="spellStart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Иркутскстройинвест</w:t>
      </w:r>
      <w:proofErr w:type="spellEnd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публикует настоящую Проектную декларацию в соответствии, в порядке   и     на    условиях   предусмотренных статьями   2,3, 19-21   Федерального закона    "Об участии в долевом строительстве многоквартирных домов  и  иных  объектов  недвижимости  и  о  внесении  изменений  в   некоторые    законодательные акты РФ" от 30.12.2004 г. № 214-ФЗ.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1980"/>
        <w:gridCol w:w="7038"/>
      </w:tblGrid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  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I.ИНФОРМАЦИЯ О ЗАСТРОЙЩИКЕ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br/>
              <w:t>Закрытое Акционерное Общество  "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Иркутскстройинвест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"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Место нахождения </w:t>
            </w: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г. Иркутск, ул. 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Байкальская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295 «а» б/с 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Режим работы Застройщика </w:t>
            </w: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 понедельника по пятницу, с 8-30 до 17-30 ч., обед с 13-14 ч.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Информация о государственной регистрации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Зарегистрировано 29.04.2004 г., ОГРН 1043801538692, свидетельство серия 38 №001764246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Информация об учредителях (участниках) Застройщика, которые обладают 5 и более процентами голосов в органе управления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по состоянию на 01.03.2008 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.У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чредителями являются Сирота Владимир Степанович (80%), Сирота Андрей Владимирович (20 %)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трёх лет, предшествующих опубликованию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1.многоквартирный жилой дом с нежилыми помещениями, со встроенной автостоянкой  по адресу: 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г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 Иркутск, ул. Байкальская 295 б/с 12, общая площадь 6856,6  кв.м., жилая площадь 3867,0 кв.м., нежилые помещения 1143,5 кв.м., автостоянка 1196,7  кв.м.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2.15-ти квартирный жилой дом по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адресу:г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 Иркутск, ул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.Б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айкальская 295"а" б/с13"а" , общая площадь1475 кв.м., жилая площадь 1200  кв.м., нежилые помещения  275кв.м.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3. 2-х этажный жилой дом  по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адресу:г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, ул.Байкальская 295 "а" б/с 14, общая площадь 280 кв.м.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4.2-х этажный жилой дом  по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адресу:г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, ул.Байкальская 295 "а" б/с 15, общая площадь 280 кв.м.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5.2-х этажный жилой дом по адресу: 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ркутск, ул.Байкальская., 295 "а" б/с 16, общая площадь 280 кв.м.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6.Реконструкция двухэтажного жилого дома по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адресу:г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, ул.Воронежская, 13 а, общая площадь 406,2 кв.м., жилая площадь 271,8 кв.м.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Вид лицензируемой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Строительство зданий и сооружений I и II уровней ответственности в соответствии с государственным стандартом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ГС-6-38-02-27-0-3811080556-005089-2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срок действия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 10.04.2006 г. по 10.04.2011 г.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орган, выдавший лицензию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Федеральное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агенство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по строительству и жилищно-коммунальному хозяйству РФ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Финансовый результат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925000 рублей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64580000 рублей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II ИНФОРМАЦИЯ О ПРОЕКТЕ СТРОИТЕЛЬСТВА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Строительство жилых домов с подземными гаражами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Этапы и сроки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Весь проект предусматривает строительство блок-секций-1,2,3,4, подземными гаражами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Этапы: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1.Подготовительные работы;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2.Земляные работы, устройство фундаментов;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 xml:space="preserve">3.Строительство наружных инженерных сетей (внутриплощадочных и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внешнеплощадочных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);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4.Строительно-монтажные работы ниже нулевого уровня;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5.Строительно-монтажные работы выше нулевого уровня;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6.Внутренние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сцец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.р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аботы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(сантехнические, электромонтажные, слаботочные)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7.Отделочные </w:t>
            </w:r>
            <w:proofErr w:type="spellStart"/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работы-внутренняя</w:t>
            </w:r>
            <w:proofErr w:type="spellEnd"/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отделка мест общего пользования и наружные;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8.Работы по благоустройству.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Сроки реализации строительства: начало </w:t>
            </w:r>
            <w:proofErr w:type="spellStart"/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строительства-март</w:t>
            </w:r>
            <w:proofErr w:type="spellEnd"/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2008 г. окончание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строительства-июнь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2010 г.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Заключение №97-37-6013/8 от 03.03.2008 года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в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ыдано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агенством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государственной экспертизы в строительстве Иркутской области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Разрешение на строительство №RU 38303000-26/08 от 11.03.2008 года, выдано Архитектурно-строительной инспекцией инженерно-строительного управления комитета по градостроительной политике администрации 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ркутска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Постановление мэра 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ркутска №031-06-1302/4 от29.07.2004 г.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Договор аренды земельного участка №2963 от 12.05.2005 г., зарегистрирован 28.07.2005 г. Управлением Федеральной регистрационной службы по Иркутской области и Усть-Ордынскому Бурятскому автономному округу.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Кадастровый номер 38:36:000005:0203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Договор переуступки права аренды земельного участка от 23.11.2006 г., зарегистрирован 22.12.2006 г.  Управлением Федеральной регистрационной службы по Иркутской области и Усть-Ордынскому Бурятскому автономному округу.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Собственник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Администрация 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ркутска (муниципальная собственность)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Земельный участок площадью 6976 кв.м.,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раполагается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в Ленинском районе 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ркутска по ул.Розы Люксембург между 4 и 5 микрорайонами жилого района Ново-Ленино, кадастровый номер 38:36:000005:0203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Элементы благоустройства включают в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себя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:п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лощадку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для игр детей, площадку для отдыха взрослого населения и занятий физкультурой, площадку для временной парковки автомобилей, газоны, озеленение.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Местоположение строящегося (создаваемого) многоквартирного дома и (или) иного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Ленинский район г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ркутск ул.Розы Люксембург, между 4 и 5 микрорайонами жилого района Ново-Ленино, на земельном участке кадастровый номер 38:36:000005:0203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Описание объекта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Строительство состоит из четырёх </w:t>
            </w:r>
            <w:proofErr w:type="spellStart"/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блок-секций</w:t>
            </w:r>
            <w:proofErr w:type="spellEnd"/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: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блок-секция №1 - 54-квартирный 9-ти этажный жилой дом;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блок-секция №2 - 54-квартирный 9-ти этажный жилой дом;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блок-секция №3 - 63-квартирный 9-ти этажный жилой дом;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блок-секция №4 -63- квартирный 9-ти этажный жилой дом;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подземный гараж - на 32 машины.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Указанные </w:t>
            </w:r>
            <w:proofErr w:type="spellStart"/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блок-секции</w:t>
            </w:r>
            <w:proofErr w:type="spellEnd"/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представляют собой здания с монолитным железобетонным каркасом: перекрёстно-стеновая конструктивная схема с несущими поперечными продольными монолитными стенами и монолитными перекрытиями.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Наружные стены - бетонно-кирпичные, с вентилируемыми фасадами, межквартирные стен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ы-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легкобетонные блоки, внутриквартирные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перегородки-ГКЛ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. В указанных зданиях предусмотрены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лифты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.С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тены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шахт лифтов -монолитные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железобетонные.Крыша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чердачная, кровля из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профлиста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с наружным водостоком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Информация о количестве в составе строящихся (создаваемых) многоквартирных домов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недвижимости, а также об описании технических характеристик указанных самостоятельных частей в соответствии с проектной документацией (подробное описание помещений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в приложении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блок-секция 1: квартиры-54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блок-секция 2: квартиры-54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блок-секция 3: квартиры-63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блок-секция 4: квартиры-63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Подземный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гараж-на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32 машины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Функциональные назначения нежилых помещений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----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Информация о составе общего имущества в многоквартирных домах, которое будет находиться в общей долевой собственности участников долевого строительства после получения разрешения на ввод в эксплуатацию, указанных 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Помещения, не являющиеся частями квартир и предназначенные для обслуживания более одного помещения в данном доме, в том числе, межквартирные лестничные площадки, лестницы, тамбуры, лифты, лифтовый и иные шахты, мусоропроводы, коридоры, крыши, ограждающие несущие и не несущие конструкции данного дома, механическое, электрическое, санитарно-техническое и иное оборудование, находящееся  в домах за пределами и внутри помещений и обслуживающее более одного помещения, дворовое пространство</w:t>
            </w:r>
            <w:proofErr w:type="gramEnd"/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апрель 2010 г.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приёмке домов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1.Служба государственного жилищного контроля и строительного надзора;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2.Органы местного самоуправления;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 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Рисков нет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335 000 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000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рублей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в ходе строительства стоимость объекта строительства будет откорректирована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Перечень организаций, осуществляющих строительно-монтажные работы и другие работы (подрядчики)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генеральный подрядчик ООО ПСФ "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Агрострой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"</w:t>
            </w:r>
          </w:p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ОАО "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Сибтелеком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" (услуги связи), ООО ТД "Цемент", ООО СПСФ "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Иркутскгражданстрой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", ООО "Магистраль", "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БайкалМетСибирь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" (арматура), "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ЗапСибЦемент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" (цемент), ООО "ИГС", ООО "</w:t>
            </w:r>
            <w:proofErr w:type="spell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Стах</w:t>
            </w:r>
            <w:proofErr w:type="spell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" (вентиляция)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Залог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Иные договоры и </w:t>
            </w:r>
            <w:proofErr w:type="gramStart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сделки</w:t>
            </w:r>
            <w:proofErr w:type="gramEnd"/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 xml:space="preserve">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иных договоров и сделок нет</w:t>
            </w:r>
          </w:p>
        </w:tc>
      </w:tr>
      <w:tr w:rsidR="00C80598" w:rsidRPr="00C80598" w:rsidTr="00C8059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  <w:tr w:rsidR="00C80598" w:rsidRPr="00C80598" w:rsidTr="00C8059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  <w:tr w:rsidR="00C80598" w:rsidRPr="00C80598" w:rsidTr="00C8059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Генеральный директор ЗАО "Иркутскстройинвест"_________________________________________________________Сирота В.С.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</w:tbl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№1 </w:t>
      </w:r>
    </w:p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проектной декларации жилого многоквартирного дома</w:t>
      </w:r>
    </w:p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proofErr w:type="gramStart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ркутске, по ул.Р.Люксембург между 4 и 5 микрорайонами</w:t>
      </w:r>
    </w:p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района </w:t>
      </w:r>
      <w:proofErr w:type="gramStart"/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Ново-Ленино</w:t>
      </w:r>
      <w:proofErr w:type="gramEnd"/>
    </w:p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Блок-секция №1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809"/>
        <w:gridCol w:w="1337"/>
        <w:gridCol w:w="1770"/>
      </w:tblGrid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№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площадь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площадь балконов/лоджий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4,72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4,72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4,72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4,72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4,72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4,72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4,72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4,72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2,73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2431,89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208,44</w:t>
            </w:r>
          </w:p>
        </w:tc>
      </w:tr>
    </w:tbl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Блок-секция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809"/>
        <w:gridCol w:w="1337"/>
        <w:gridCol w:w="1770"/>
      </w:tblGrid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№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площадь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площадь балконов/лоджий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5,1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80598" w:rsidRPr="00C80598" w:rsidRDefault="00C80598" w:rsidP="00C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4.72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2.63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2431,89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208,44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</w:tr>
    </w:tbl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Блок-секция №3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809"/>
        <w:gridCol w:w="1337"/>
        <w:gridCol w:w="1770"/>
      </w:tblGrid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№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площадь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площадь балконов/лоджий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2893,59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256,05</w:t>
            </w:r>
          </w:p>
        </w:tc>
      </w:tr>
    </w:tbl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98" w:rsidRPr="00C80598" w:rsidRDefault="00C80598" w:rsidP="00C80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Блок-секция №4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809"/>
        <w:gridCol w:w="1337"/>
        <w:gridCol w:w="1770"/>
      </w:tblGrid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№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площадь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площадь балконов/лоджий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5.25  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5.1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40.16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5.25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2.73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90.98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5.46</w:t>
            </w:r>
          </w:p>
        </w:tc>
      </w:tr>
      <w:tr w:rsidR="00C80598" w:rsidRPr="00C80598" w:rsidTr="00C805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2893,59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98" w:rsidRPr="00C80598" w:rsidRDefault="00C80598" w:rsidP="00C80598">
            <w:pPr>
              <w:spacing w:after="240" w:line="240" w:lineRule="auto"/>
              <w:rPr>
                <w:rFonts w:ascii="Tahoma" w:eastAsia="Times New Roman" w:hAnsi="Tahoma" w:cs="Tahoma"/>
                <w:color w:val="444444"/>
                <w:sz w:val="12"/>
                <w:szCs w:val="12"/>
                <w:lang w:eastAsia="ru-RU"/>
              </w:rPr>
            </w:pPr>
            <w:r w:rsidRPr="00C80598">
              <w:rPr>
                <w:rFonts w:ascii="Tahoma" w:eastAsia="Times New Roman" w:hAnsi="Tahoma" w:cs="Tahoma"/>
                <w:b/>
                <w:bCs/>
                <w:color w:val="444444"/>
                <w:sz w:val="12"/>
                <w:lang w:eastAsia="ru-RU"/>
              </w:rPr>
              <w:t>256,05</w:t>
            </w:r>
          </w:p>
        </w:tc>
      </w:tr>
    </w:tbl>
    <w:p w:rsidR="006A7CB0" w:rsidRDefault="00C80598"/>
    <w:sectPr w:rsidR="006A7CB0" w:rsidSect="00AA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0598"/>
    <w:rsid w:val="0084387C"/>
    <w:rsid w:val="00AA6A48"/>
    <w:rsid w:val="00C80598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48"/>
  </w:style>
  <w:style w:type="paragraph" w:styleId="1">
    <w:name w:val="heading 1"/>
    <w:basedOn w:val="a"/>
    <w:link w:val="10"/>
    <w:uiPriority w:val="9"/>
    <w:qFormat/>
    <w:rsid w:val="00C8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0598"/>
    <w:rPr>
      <w:i/>
      <w:iCs/>
    </w:rPr>
  </w:style>
  <w:style w:type="character" w:styleId="a5">
    <w:name w:val="Strong"/>
    <w:basedOn w:val="a0"/>
    <w:uiPriority w:val="22"/>
    <w:qFormat/>
    <w:rsid w:val="00C80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7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2170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2016-06-09T03:55:00Z</dcterms:created>
  <dcterms:modified xsi:type="dcterms:W3CDTF">2016-06-09T03:55:00Z</dcterms:modified>
</cp:coreProperties>
</file>