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A7" w:rsidRDefault="003517E7" w:rsidP="003517E7">
      <w:pPr>
        <w:spacing w:after="0"/>
        <w:rPr>
          <w:rFonts w:ascii="Arial" w:hAnsi="Arial" w:cs="Arial"/>
          <w:sz w:val="24"/>
          <w:szCs w:val="24"/>
        </w:rPr>
      </w:pPr>
      <w:r>
        <w:rPr>
          <w:rFonts w:ascii="Arial" w:hAnsi="Arial" w:cs="Arial"/>
          <w:sz w:val="24"/>
          <w:szCs w:val="24"/>
        </w:rPr>
        <w:t xml:space="preserve">г. Иркутск                                                                                                   </w:t>
      </w:r>
      <w:r w:rsidR="005A1122">
        <w:rPr>
          <w:rFonts w:ascii="Arial" w:hAnsi="Arial" w:cs="Arial"/>
          <w:sz w:val="24"/>
          <w:szCs w:val="24"/>
        </w:rPr>
        <w:t>02</w:t>
      </w:r>
      <w:r w:rsidR="004C24B3">
        <w:rPr>
          <w:rFonts w:ascii="Arial" w:hAnsi="Arial" w:cs="Arial"/>
          <w:sz w:val="24"/>
          <w:szCs w:val="24"/>
        </w:rPr>
        <w:t xml:space="preserve"> </w:t>
      </w:r>
      <w:r w:rsidR="005A1122">
        <w:rPr>
          <w:rFonts w:ascii="Arial" w:hAnsi="Arial" w:cs="Arial"/>
          <w:sz w:val="24"/>
          <w:szCs w:val="24"/>
        </w:rPr>
        <w:t>ноябр</w:t>
      </w:r>
      <w:r w:rsidR="004C24B3">
        <w:rPr>
          <w:rFonts w:ascii="Arial" w:hAnsi="Arial" w:cs="Arial"/>
          <w:sz w:val="24"/>
          <w:szCs w:val="24"/>
        </w:rPr>
        <w:t>я 2</w:t>
      </w:r>
      <w:r w:rsidR="00DD45A7">
        <w:rPr>
          <w:rFonts w:ascii="Arial" w:hAnsi="Arial" w:cs="Arial"/>
          <w:sz w:val="24"/>
          <w:szCs w:val="24"/>
        </w:rPr>
        <w:t>01</w:t>
      </w:r>
      <w:r w:rsidR="004C24B3">
        <w:rPr>
          <w:rFonts w:ascii="Arial" w:hAnsi="Arial" w:cs="Arial"/>
          <w:sz w:val="24"/>
          <w:szCs w:val="24"/>
        </w:rPr>
        <w:t>5</w:t>
      </w:r>
      <w:r w:rsidR="00DD45A7">
        <w:rPr>
          <w:rFonts w:ascii="Arial" w:hAnsi="Arial" w:cs="Arial"/>
          <w:sz w:val="24"/>
          <w:szCs w:val="24"/>
        </w:rPr>
        <w:t xml:space="preserve"> г.</w:t>
      </w:r>
    </w:p>
    <w:p w:rsidR="00B30CC3" w:rsidRDefault="00B30CC3" w:rsidP="00A919C8">
      <w:pPr>
        <w:spacing w:after="0"/>
        <w:jc w:val="right"/>
        <w:rPr>
          <w:rFonts w:ascii="Arial" w:hAnsi="Arial" w:cs="Arial"/>
          <w:sz w:val="24"/>
          <w:szCs w:val="24"/>
        </w:rPr>
      </w:pPr>
    </w:p>
    <w:p w:rsidR="00FE6E26" w:rsidRDefault="00FE6E26" w:rsidP="00A919C8">
      <w:pPr>
        <w:spacing w:after="0"/>
        <w:ind w:firstLine="567"/>
        <w:jc w:val="both"/>
        <w:rPr>
          <w:rFonts w:ascii="Arial" w:hAnsi="Arial" w:cs="Arial"/>
          <w:sz w:val="24"/>
          <w:szCs w:val="24"/>
        </w:rPr>
      </w:pPr>
      <w:r>
        <w:rPr>
          <w:rFonts w:ascii="Arial" w:hAnsi="Arial" w:cs="Arial"/>
          <w:sz w:val="24"/>
          <w:szCs w:val="24"/>
        </w:rPr>
        <w:t xml:space="preserve">Проектную декларацию объекта «Малоэтажная жилая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 1. 1 пусковой комплекс. Блок-секции №№ 1, 2)</w:t>
      </w:r>
      <w:r w:rsidR="001912DD">
        <w:rPr>
          <w:rFonts w:ascii="Arial" w:hAnsi="Arial" w:cs="Arial"/>
          <w:sz w:val="24"/>
          <w:szCs w:val="24"/>
        </w:rPr>
        <w:t>»</w:t>
      </w:r>
      <w:r w:rsidR="00825D3C">
        <w:rPr>
          <w:rFonts w:ascii="Arial" w:hAnsi="Arial" w:cs="Arial"/>
          <w:sz w:val="24"/>
          <w:szCs w:val="24"/>
        </w:rPr>
        <w:t xml:space="preserve"> от 30.07.2014г.</w:t>
      </w:r>
      <w:r>
        <w:rPr>
          <w:rFonts w:ascii="Arial" w:hAnsi="Arial" w:cs="Arial"/>
          <w:sz w:val="24"/>
          <w:szCs w:val="24"/>
        </w:rPr>
        <w:t xml:space="preserve"> изложить в следующей редакции:</w:t>
      </w:r>
    </w:p>
    <w:p w:rsidR="008F412B" w:rsidRDefault="008F412B" w:rsidP="00A919C8">
      <w:pPr>
        <w:shd w:val="clear" w:color="auto" w:fill="FFFFFF"/>
        <w:spacing w:before="269" w:after="0"/>
        <w:ind w:left="14"/>
        <w:jc w:val="center"/>
        <w:rPr>
          <w:rFonts w:ascii="Arial" w:hAnsi="Arial" w:cs="Arial"/>
          <w:b/>
          <w:spacing w:val="1"/>
          <w:sz w:val="28"/>
          <w:szCs w:val="28"/>
        </w:rPr>
      </w:pPr>
      <w:r>
        <w:rPr>
          <w:rFonts w:ascii="Arial" w:hAnsi="Arial" w:cs="Arial"/>
          <w:b/>
          <w:spacing w:val="1"/>
          <w:sz w:val="28"/>
          <w:szCs w:val="28"/>
        </w:rPr>
        <w:t>Проектная декларация объекта</w:t>
      </w:r>
    </w:p>
    <w:p w:rsidR="008F412B" w:rsidRDefault="008F412B" w:rsidP="00A919C8">
      <w:pPr>
        <w:spacing w:after="0"/>
        <w:jc w:val="center"/>
        <w:rPr>
          <w:rFonts w:ascii="Arial" w:hAnsi="Arial" w:cs="Arial"/>
          <w:b/>
          <w:sz w:val="24"/>
          <w:szCs w:val="24"/>
        </w:rPr>
      </w:pPr>
      <w:r>
        <w:rPr>
          <w:rFonts w:ascii="Arial" w:hAnsi="Arial" w:cs="Arial"/>
          <w:b/>
          <w:sz w:val="24"/>
          <w:szCs w:val="24"/>
        </w:rPr>
        <w:t xml:space="preserve"> «</w:t>
      </w:r>
      <w:r w:rsidR="000E25E6">
        <w:rPr>
          <w:rFonts w:ascii="Arial" w:hAnsi="Arial" w:cs="Arial"/>
          <w:b/>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0E25E6">
        <w:rPr>
          <w:rFonts w:ascii="Arial" w:hAnsi="Arial" w:cs="Arial"/>
          <w:b/>
          <w:sz w:val="24"/>
          <w:szCs w:val="24"/>
        </w:rPr>
        <w:t>кв.м</w:t>
      </w:r>
      <w:proofErr w:type="spellEnd"/>
      <w:r w:rsidR="000E25E6">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sidR="000E25E6">
        <w:rPr>
          <w:rFonts w:ascii="Arial" w:hAnsi="Arial" w:cs="Arial"/>
          <w:b/>
          <w:sz w:val="24"/>
          <w:szCs w:val="24"/>
        </w:rPr>
        <w:t>Пивовариха</w:t>
      </w:r>
      <w:proofErr w:type="spellEnd"/>
      <w:r w:rsidR="000E25E6">
        <w:rPr>
          <w:rFonts w:ascii="Arial" w:hAnsi="Arial" w:cs="Arial"/>
          <w:b/>
          <w:sz w:val="24"/>
          <w:szCs w:val="24"/>
        </w:rPr>
        <w:t xml:space="preserve">, </w:t>
      </w:r>
      <w:proofErr w:type="spellStart"/>
      <w:r w:rsidR="000E25E6">
        <w:rPr>
          <w:rFonts w:ascii="Arial" w:hAnsi="Arial" w:cs="Arial"/>
          <w:b/>
          <w:sz w:val="24"/>
          <w:szCs w:val="24"/>
        </w:rPr>
        <w:t>Новолисиха</w:t>
      </w:r>
      <w:proofErr w:type="spellEnd"/>
      <w:r w:rsidR="000E25E6">
        <w:rPr>
          <w:rFonts w:ascii="Arial" w:hAnsi="Arial" w:cs="Arial"/>
          <w:b/>
          <w:sz w:val="24"/>
          <w:szCs w:val="24"/>
        </w:rPr>
        <w:t xml:space="preserve">, </w:t>
      </w:r>
      <w:proofErr w:type="spellStart"/>
      <w:r w:rsidR="000E25E6">
        <w:rPr>
          <w:rFonts w:ascii="Arial" w:hAnsi="Arial" w:cs="Arial"/>
          <w:b/>
          <w:sz w:val="24"/>
          <w:szCs w:val="24"/>
        </w:rPr>
        <w:t>Бурдаковка</w:t>
      </w:r>
      <w:proofErr w:type="spellEnd"/>
      <w:r w:rsidR="000E25E6">
        <w:rPr>
          <w:rFonts w:ascii="Arial" w:hAnsi="Arial" w:cs="Arial"/>
          <w:b/>
          <w:sz w:val="24"/>
          <w:szCs w:val="24"/>
        </w:rPr>
        <w:t>, земельный участок №1</w:t>
      </w:r>
      <w:r>
        <w:rPr>
          <w:rFonts w:ascii="Arial" w:hAnsi="Arial" w:cs="Arial"/>
          <w:b/>
          <w:sz w:val="24"/>
          <w:szCs w:val="24"/>
        </w:rPr>
        <w:t>.</w:t>
      </w:r>
      <w:r w:rsidR="000E25E6">
        <w:rPr>
          <w:rFonts w:ascii="Arial" w:hAnsi="Arial" w:cs="Arial"/>
          <w:b/>
          <w:sz w:val="24"/>
          <w:szCs w:val="24"/>
        </w:rPr>
        <w:t xml:space="preserve"> </w:t>
      </w:r>
      <w:r>
        <w:rPr>
          <w:rFonts w:ascii="Arial" w:hAnsi="Arial" w:cs="Arial"/>
          <w:b/>
          <w:sz w:val="24"/>
          <w:szCs w:val="24"/>
        </w:rPr>
        <w:t>1 пусковой комплекс. Блок-секции №№ 1, 2.</w:t>
      </w:r>
    </w:p>
    <w:p w:rsidR="00FE6E26" w:rsidRDefault="008F412B" w:rsidP="00A919C8">
      <w:pPr>
        <w:spacing w:after="0"/>
        <w:jc w:val="center"/>
        <w:rPr>
          <w:rFonts w:ascii="Arial" w:hAnsi="Arial" w:cs="Arial"/>
          <w:b/>
          <w:spacing w:val="1"/>
          <w:sz w:val="28"/>
          <w:szCs w:val="28"/>
        </w:rPr>
      </w:pPr>
      <w:r>
        <w:rPr>
          <w:rFonts w:ascii="Arial" w:hAnsi="Arial" w:cs="Arial"/>
          <w:b/>
          <w:sz w:val="24"/>
          <w:szCs w:val="24"/>
        </w:rPr>
        <w:t>(новая редакция)</w:t>
      </w:r>
    </w:p>
    <w:p w:rsidR="00A80080" w:rsidRPr="00CD4131" w:rsidRDefault="00A80080" w:rsidP="00A919C8">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C528E2" w:rsidRPr="00CD4131" w:rsidRDefault="00C528E2" w:rsidP="00A919C8">
      <w:pPr>
        <w:shd w:val="clear" w:color="auto" w:fill="FFFFFF"/>
        <w:tabs>
          <w:tab w:val="left" w:pos="470"/>
        </w:tabs>
        <w:spacing w:before="120" w:after="0"/>
        <w:ind w:left="17"/>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C528E2" w:rsidRPr="00DF1439" w:rsidRDefault="00C528E2" w:rsidP="00A919C8">
      <w:pPr>
        <w:shd w:val="clear" w:color="auto" w:fill="FFFFFF"/>
        <w:tabs>
          <w:tab w:val="left" w:pos="778"/>
        </w:tabs>
        <w:spacing w:after="0"/>
        <w:ind w:left="778" w:hanging="312"/>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C528E2" w:rsidRPr="00DF1439" w:rsidRDefault="00C528E2" w:rsidP="00A919C8">
      <w:pPr>
        <w:shd w:val="clear" w:color="auto" w:fill="FFFFFF"/>
        <w:tabs>
          <w:tab w:val="left" w:pos="778"/>
        </w:tabs>
        <w:spacing w:before="5" w:after="0"/>
        <w:ind w:left="778" w:hanging="312"/>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C528E2" w:rsidRPr="00DF1439" w:rsidRDefault="00C528E2" w:rsidP="00A919C8">
      <w:pPr>
        <w:shd w:val="clear" w:color="auto" w:fill="FFFFFF"/>
        <w:tabs>
          <w:tab w:val="left" w:pos="778"/>
        </w:tabs>
        <w:spacing w:after="0"/>
        <w:ind w:left="466"/>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 офис 309.</w:t>
      </w:r>
    </w:p>
    <w:p w:rsidR="00C528E2" w:rsidRPr="00DF1439" w:rsidRDefault="00C528E2" w:rsidP="00A919C8">
      <w:pPr>
        <w:shd w:val="clear" w:color="auto" w:fill="FFFFFF"/>
        <w:tabs>
          <w:tab w:val="left" w:pos="778"/>
        </w:tabs>
        <w:spacing w:after="0"/>
        <w:ind w:left="466"/>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C528E2" w:rsidRPr="00DF1439" w:rsidRDefault="00C528E2" w:rsidP="00A919C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C528E2" w:rsidRPr="00DF1439" w:rsidRDefault="00C528E2" w:rsidP="00A919C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C528E2" w:rsidRPr="00DF1439" w:rsidRDefault="00C528E2" w:rsidP="00A919C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2"/>
          <w:sz w:val="24"/>
          <w:szCs w:val="24"/>
        </w:rPr>
        <w:t xml:space="preserve">Телефон, факс (эл. адрес): </w:t>
      </w:r>
    </w:p>
    <w:p w:rsidR="00C528E2" w:rsidRPr="00DF1439" w:rsidRDefault="00C528E2" w:rsidP="00A919C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Приемная (3952) 25-87-08,</w:t>
      </w:r>
    </w:p>
    <w:p w:rsidR="00C528E2" w:rsidRPr="00DF1439" w:rsidRDefault="00C528E2" w:rsidP="00A919C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факс: (3952) 25-87-08,</w:t>
      </w:r>
    </w:p>
    <w:p w:rsidR="00C528E2" w:rsidRPr="00DF1439" w:rsidRDefault="00C528E2" w:rsidP="00A919C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 xml:space="preserve">эл. адрес: </w:t>
      </w:r>
      <w:proofErr w:type="spellStart"/>
      <w:r w:rsidRPr="00DF1439">
        <w:rPr>
          <w:rFonts w:ascii="Arial" w:hAnsi="Arial" w:cs="Arial"/>
          <w:spacing w:val="2"/>
          <w:sz w:val="24"/>
          <w:szCs w:val="24"/>
          <w:lang w:val="en-US"/>
        </w:rPr>
        <w:t>grast</w:t>
      </w:r>
      <w:proofErr w:type="spellEnd"/>
      <w:r w:rsidRPr="00DF1439">
        <w:rPr>
          <w:rFonts w:ascii="Arial" w:hAnsi="Arial" w:cs="Arial"/>
          <w:spacing w:val="2"/>
          <w:sz w:val="24"/>
          <w:szCs w:val="24"/>
        </w:rPr>
        <w:t>38@</w:t>
      </w:r>
      <w:r w:rsidRPr="00DF1439">
        <w:rPr>
          <w:rFonts w:ascii="Arial" w:hAnsi="Arial" w:cs="Arial"/>
          <w:spacing w:val="2"/>
          <w:sz w:val="24"/>
          <w:szCs w:val="24"/>
          <w:lang w:val="en-US"/>
        </w:rPr>
        <w:t>mail</w:t>
      </w:r>
      <w:r w:rsidRPr="00DF1439">
        <w:rPr>
          <w:rFonts w:ascii="Arial" w:hAnsi="Arial" w:cs="Arial"/>
          <w:spacing w:val="2"/>
          <w:sz w:val="24"/>
          <w:szCs w:val="24"/>
        </w:rPr>
        <w:t>.</w:t>
      </w:r>
      <w:proofErr w:type="spellStart"/>
      <w:r w:rsidRPr="00DF1439">
        <w:rPr>
          <w:rFonts w:ascii="Arial" w:hAnsi="Arial" w:cs="Arial"/>
          <w:spacing w:val="2"/>
          <w:sz w:val="24"/>
          <w:szCs w:val="24"/>
          <w:lang w:val="en-US"/>
        </w:rPr>
        <w:t>ru</w:t>
      </w:r>
      <w:proofErr w:type="spellEnd"/>
    </w:p>
    <w:p w:rsidR="00C528E2" w:rsidRPr="00DF1439" w:rsidRDefault="00C528E2" w:rsidP="00A919C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C528E2" w:rsidRPr="009E210D" w:rsidRDefault="00C528E2" w:rsidP="00A919C8">
      <w:pPr>
        <w:spacing w:before="100" w:beforeAutospacing="1"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C528E2" w:rsidRPr="00CD4131" w:rsidRDefault="00C528E2" w:rsidP="00A919C8">
      <w:pPr>
        <w:shd w:val="clear" w:color="auto" w:fill="FFFFFF"/>
        <w:tabs>
          <w:tab w:val="left" w:pos="634"/>
        </w:tabs>
        <w:spacing w:before="120" w:after="0"/>
        <w:ind w:left="6"/>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C528E2" w:rsidRDefault="00C528E2" w:rsidP="00A919C8">
      <w:pPr>
        <w:shd w:val="clear" w:color="auto" w:fill="FFFFFF"/>
        <w:spacing w:after="0"/>
        <w:ind w:right="10" w:firstLine="142"/>
        <w:jc w:val="both"/>
        <w:rPr>
          <w:rFonts w:ascii="Arial" w:hAnsi="Arial" w:cs="Arial"/>
          <w:sz w:val="24"/>
          <w:szCs w:val="24"/>
        </w:rPr>
      </w:pPr>
      <w:r>
        <w:rPr>
          <w:rFonts w:ascii="Arial" w:hAnsi="Arial" w:cs="Arial"/>
          <w:sz w:val="24"/>
          <w:szCs w:val="24"/>
        </w:rPr>
        <w:t>ОГРН 1053808007769</w:t>
      </w:r>
    </w:p>
    <w:p w:rsidR="00C528E2" w:rsidRPr="00CD4131" w:rsidRDefault="00C528E2" w:rsidP="00A919C8">
      <w:pPr>
        <w:shd w:val="clear" w:color="auto" w:fill="FFFFFF"/>
        <w:spacing w:after="0"/>
        <w:ind w:right="10" w:firstLine="142"/>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выдано </w:t>
      </w:r>
      <w:r>
        <w:rPr>
          <w:rFonts w:ascii="Arial" w:hAnsi="Arial" w:cs="Arial"/>
          <w:spacing w:val="6"/>
          <w:sz w:val="24"/>
          <w:szCs w:val="24"/>
        </w:rPr>
        <w:t>Инспекцией Федеральной налоговой службы по Правобережному округу г. Иркутска</w:t>
      </w:r>
      <w:r w:rsidRPr="007E18EE">
        <w:rPr>
          <w:rFonts w:ascii="Arial" w:hAnsi="Arial" w:cs="Arial"/>
          <w:sz w:val="24"/>
          <w:szCs w:val="24"/>
        </w:rPr>
        <w:t xml:space="preserve"> </w:t>
      </w:r>
      <w:r w:rsidRPr="00CD4131">
        <w:rPr>
          <w:rFonts w:ascii="Arial" w:hAnsi="Arial" w:cs="Arial"/>
          <w:sz w:val="24"/>
          <w:szCs w:val="24"/>
        </w:rPr>
        <w:t xml:space="preserve">от </w:t>
      </w:r>
      <w:r>
        <w:rPr>
          <w:rFonts w:ascii="Arial" w:hAnsi="Arial" w:cs="Arial"/>
          <w:sz w:val="24"/>
          <w:szCs w:val="24"/>
        </w:rPr>
        <w:t>1</w:t>
      </w:r>
      <w:r w:rsidRPr="004A05BB">
        <w:rPr>
          <w:rFonts w:ascii="Arial" w:hAnsi="Arial" w:cs="Arial"/>
          <w:sz w:val="24"/>
          <w:szCs w:val="24"/>
        </w:rPr>
        <w:t>8</w:t>
      </w:r>
      <w:r w:rsidRPr="00CD4131">
        <w:rPr>
          <w:rFonts w:ascii="Arial" w:hAnsi="Arial" w:cs="Arial"/>
          <w:sz w:val="24"/>
          <w:szCs w:val="24"/>
        </w:rPr>
        <w:t xml:space="preserve"> </w:t>
      </w:r>
      <w:r w:rsidRPr="004A05BB">
        <w:rPr>
          <w:rFonts w:ascii="Arial" w:hAnsi="Arial" w:cs="Arial"/>
          <w:sz w:val="24"/>
          <w:szCs w:val="24"/>
        </w:rPr>
        <w:t>февраля</w:t>
      </w:r>
      <w:r w:rsidRPr="00CD4131">
        <w:rPr>
          <w:rFonts w:ascii="Arial" w:hAnsi="Arial" w:cs="Arial"/>
          <w:sz w:val="24"/>
          <w:szCs w:val="24"/>
        </w:rPr>
        <w:t xml:space="preserve"> </w:t>
      </w:r>
      <w:r>
        <w:rPr>
          <w:rFonts w:ascii="Arial" w:hAnsi="Arial" w:cs="Arial"/>
          <w:sz w:val="24"/>
          <w:szCs w:val="24"/>
        </w:rPr>
        <w:t>2005</w:t>
      </w:r>
      <w:r w:rsidRPr="00CD4131">
        <w:rPr>
          <w:rFonts w:ascii="Arial" w:hAnsi="Arial" w:cs="Arial"/>
          <w:sz w:val="24"/>
          <w:szCs w:val="24"/>
        </w:rPr>
        <w:t xml:space="preserve"> г.</w:t>
      </w:r>
    </w:p>
    <w:p w:rsidR="00C528E2" w:rsidRPr="00CD4131" w:rsidRDefault="00C528E2" w:rsidP="00A919C8">
      <w:pPr>
        <w:shd w:val="clear" w:color="auto" w:fill="FFFFFF"/>
        <w:tabs>
          <w:tab w:val="left" w:pos="634"/>
        </w:tabs>
        <w:spacing w:before="120" w:after="0"/>
        <w:ind w:left="6"/>
        <w:jc w:val="both"/>
        <w:rPr>
          <w:rFonts w:ascii="Arial" w:hAnsi="Arial" w:cs="Arial"/>
          <w:b/>
        </w:rPr>
      </w:pPr>
      <w:r w:rsidRPr="00CD4131">
        <w:rPr>
          <w:rFonts w:ascii="Arial" w:hAnsi="Arial" w:cs="Arial"/>
          <w:b/>
          <w:spacing w:val="-10"/>
          <w:sz w:val="24"/>
          <w:szCs w:val="24"/>
        </w:rPr>
        <w:lastRenderedPageBreak/>
        <w:t>1.2.2.</w:t>
      </w:r>
      <w:r w:rsidRPr="00CD4131">
        <w:rPr>
          <w:rFonts w:ascii="Arial" w:hAnsi="Arial" w:cs="Arial"/>
          <w:b/>
          <w:sz w:val="24"/>
          <w:szCs w:val="24"/>
        </w:rPr>
        <w:tab/>
        <w:t>Данные о постановке на учет в налоговом органе:</w:t>
      </w:r>
    </w:p>
    <w:p w:rsidR="00C528E2" w:rsidRDefault="00C528E2" w:rsidP="00A919C8">
      <w:pPr>
        <w:widowControl w:val="0"/>
        <w:shd w:val="clear" w:color="auto" w:fill="FFFFFF"/>
        <w:spacing w:after="0"/>
        <w:ind w:right="6" w:firstLine="142"/>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C528E2" w:rsidRPr="00CD4131" w:rsidRDefault="00C528E2" w:rsidP="00A919C8">
      <w:pPr>
        <w:shd w:val="clear" w:color="auto" w:fill="FFFFFF"/>
        <w:spacing w:after="0"/>
        <w:ind w:right="5" w:firstLine="142"/>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серия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C528E2" w:rsidRPr="00344906" w:rsidRDefault="00C528E2" w:rsidP="00A919C8">
      <w:pPr>
        <w:shd w:val="clear" w:color="auto" w:fill="FFFFFF"/>
        <w:tabs>
          <w:tab w:val="left" w:pos="408"/>
        </w:tabs>
        <w:spacing w:before="120"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C528E2" w:rsidRPr="006D29A1" w:rsidRDefault="00C528E2" w:rsidP="00A919C8">
      <w:pPr>
        <w:shd w:val="clear" w:color="auto" w:fill="FFFFFF"/>
        <w:tabs>
          <w:tab w:val="left" w:pos="792"/>
        </w:tabs>
        <w:spacing w:after="0"/>
        <w:ind w:firstLine="142"/>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«ИнвестГранд»,</w:t>
      </w:r>
      <w:r w:rsidRPr="006D29A1">
        <w:rPr>
          <w:rFonts w:ascii="Arial" w:hAnsi="Arial" w:cs="Arial"/>
          <w:sz w:val="24"/>
          <w:szCs w:val="24"/>
        </w:rPr>
        <w:t xml:space="preserve"> владеющее долей в уставном капитале ООО «Гранд-Строй» номинальной стоимостью 2 000 000 (Два миллиона) рублей, что составляет 100 % уставного капитала О</w:t>
      </w:r>
      <w:r>
        <w:rPr>
          <w:rFonts w:ascii="Arial" w:hAnsi="Arial" w:cs="Arial"/>
          <w:sz w:val="24"/>
          <w:szCs w:val="24"/>
        </w:rPr>
        <w:t>ОО «Гранд-Строй».</w:t>
      </w:r>
    </w:p>
    <w:p w:rsidR="001F6DF7" w:rsidRDefault="001F6DF7" w:rsidP="00A919C8">
      <w:pPr>
        <w:spacing w:before="120" w:after="0"/>
        <w:jc w:val="both"/>
        <w:rPr>
          <w:rFonts w:ascii="Arial" w:hAnsi="Arial" w:cs="Arial"/>
          <w:b/>
          <w:spacing w:val="1"/>
          <w:sz w:val="24"/>
          <w:szCs w:val="24"/>
        </w:rPr>
      </w:pPr>
      <w:r>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Pr>
          <w:rFonts w:ascii="Arial" w:hAnsi="Arial" w:cs="Arial"/>
          <w:b/>
          <w:spacing w:val="1"/>
          <w:sz w:val="24"/>
          <w:szCs w:val="24"/>
        </w:rPr>
        <w:t xml:space="preserve">: </w:t>
      </w:r>
    </w:p>
    <w:p w:rsidR="001F6DF7" w:rsidRDefault="001F6DF7" w:rsidP="00A919C8">
      <w:pPr>
        <w:spacing w:before="120" w:after="0"/>
        <w:jc w:val="both"/>
        <w:rPr>
          <w:rFonts w:ascii="Arial" w:hAnsi="Arial" w:cs="Arial"/>
          <w:sz w:val="24"/>
          <w:szCs w:val="24"/>
        </w:rPr>
      </w:pPr>
      <w:r>
        <w:rPr>
          <w:rFonts w:ascii="Arial" w:hAnsi="Arial" w:cs="Arial"/>
          <w:sz w:val="24"/>
          <w:szCs w:val="24"/>
        </w:rPr>
        <w:t>1.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p>
    <w:p w:rsidR="001F6DF7" w:rsidRDefault="001F6DF7" w:rsidP="00A919C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22, д. 24, д. 26.</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1F6DF7" w:rsidRDefault="001F6DF7" w:rsidP="00A919C8">
      <w:pPr>
        <w:spacing w:after="0"/>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1F6DF7" w:rsidRDefault="001F6DF7" w:rsidP="00A919C8">
      <w:pPr>
        <w:spacing w:before="120" w:after="0"/>
        <w:jc w:val="both"/>
        <w:rPr>
          <w:rFonts w:ascii="Arial" w:hAnsi="Arial" w:cs="Arial"/>
          <w:sz w:val="24"/>
          <w:szCs w:val="24"/>
        </w:rPr>
      </w:pPr>
      <w:r>
        <w:rPr>
          <w:rFonts w:ascii="Arial" w:hAnsi="Arial" w:cs="Arial"/>
          <w:sz w:val="24"/>
          <w:szCs w:val="24"/>
        </w:rPr>
        <w:t>2.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8, 9.</w:t>
      </w:r>
    </w:p>
    <w:p w:rsidR="001F6DF7" w:rsidRDefault="001F6DF7" w:rsidP="00A919C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26/1, д. 26/2.</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1F6DF7" w:rsidRDefault="001F6DF7" w:rsidP="00A919C8">
      <w:pPr>
        <w:spacing w:after="0"/>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1F6DF7" w:rsidRDefault="001F6DF7" w:rsidP="00A919C8">
      <w:pPr>
        <w:spacing w:before="120" w:after="0"/>
        <w:jc w:val="both"/>
        <w:rPr>
          <w:rFonts w:ascii="Arial" w:hAnsi="Arial" w:cs="Arial"/>
          <w:sz w:val="24"/>
          <w:szCs w:val="24"/>
        </w:rPr>
      </w:pPr>
      <w:r>
        <w:rPr>
          <w:rFonts w:ascii="Arial" w:hAnsi="Arial" w:cs="Arial"/>
          <w:sz w:val="24"/>
          <w:szCs w:val="24"/>
        </w:rPr>
        <w:t>3.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26; 27; 28; 29 и подземная автостоянка № 30/1.</w:t>
      </w:r>
    </w:p>
    <w:p w:rsidR="001F6DF7" w:rsidRDefault="001F6DF7" w:rsidP="00A919C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26/3, д. 26/4, д. 26/5, д. 26/6, д. 26/7.</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2015г.</w:t>
      </w:r>
    </w:p>
    <w:p w:rsidR="001F6DF7" w:rsidRDefault="001F6DF7" w:rsidP="00A919C8">
      <w:pPr>
        <w:spacing w:before="120" w:after="0"/>
        <w:jc w:val="both"/>
        <w:rPr>
          <w:rFonts w:ascii="Arial" w:hAnsi="Arial" w:cs="Arial"/>
          <w:sz w:val="24"/>
          <w:szCs w:val="24"/>
        </w:rPr>
      </w:pPr>
      <w:r>
        <w:rPr>
          <w:rFonts w:ascii="Arial" w:hAnsi="Arial" w:cs="Arial"/>
          <w:sz w:val="24"/>
          <w:szCs w:val="24"/>
        </w:rPr>
        <w:t xml:space="preserve">4.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3, 4.</w:t>
      </w:r>
    </w:p>
    <w:p w:rsidR="001F6DF7" w:rsidRDefault="001F6DF7" w:rsidP="00A919C8">
      <w:pPr>
        <w:spacing w:after="0"/>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3734 </w:t>
      </w:r>
      <w:r w:rsidR="00EA6301">
        <w:rPr>
          <w:rFonts w:ascii="Arial" w:hAnsi="Arial" w:cs="Arial"/>
          <w:sz w:val="24"/>
          <w:szCs w:val="24"/>
        </w:rPr>
        <w:t>м</w:t>
      </w:r>
      <w:r w:rsidR="00EA6301">
        <w:rPr>
          <w:rFonts w:ascii="Arial" w:hAnsi="Arial" w:cs="Arial"/>
          <w:sz w:val="24"/>
          <w:szCs w:val="24"/>
          <w:vertAlign w:val="superscript"/>
        </w:rPr>
        <w:t>2</w:t>
      </w:r>
      <w:r>
        <w:rPr>
          <w:rFonts w:ascii="Arial" w:hAnsi="Arial" w:cs="Arial"/>
          <w:sz w:val="24"/>
          <w:szCs w:val="24"/>
        </w:rPr>
        <w:t>, с кадастровым номером 38:06:140203:533.</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1F6DF7" w:rsidRDefault="001F6DF7" w:rsidP="00A919C8">
      <w:pPr>
        <w:spacing w:before="120" w:after="0"/>
        <w:jc w:val="both"/>
        <w:rPr>
          <w:rFonts w:ascii="Arial" w:hAnsi="Arial" w:cs="Arial"/>
          <w:sz w:val="24"/>
          <w:szCs w:val="24"/>
        </w:rPr>
      </w:pPr>
      <w:r>
        <w:rPr>
          <w:rFonts w:ascii="Arial" w:hAnsi="Arial" w:cs="Arial"/>
          <w:sz w:val="24"/>
          <w:szCs w:val="24"/>
        </w:rPr>
        <w:t xml:space="preserve">5.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(кадастровый номер 38:06:140203:360) по адресу: Иркутская область, Иркутский район, в районе населен</w:t>
      </w:r>
      <w:r>
        <w:rPr>
          <w:rFonts w:ascii="Arial" w:hAnsi="Arial" w:cs="Arial"/>
          <w:sz w:val="24"/>
          <w:szCs w:val="24"/>
        </w:rPr>
        <w:lastRenderedPageBreak/>
        <w:t xml:space="preserve">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9, 10.</w:t>
      </w:r>
    </w:p>
    <w:p w:rsidR="001F6DF7" w:rsidRDefault="001F6DF7" w:rsidP="00A919C8">
      <w:pPr>
        <w:spacing w:after="0"/>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3364 </w:t>
      </w:r>
      <w:r w:rsidR="00EA6301">
        <w:rPr>
          <w:rFonts w:ascii="Arial" w:hAnsi="Arial" w:cs="Arial"/>
          <w:sz w:val="24"/>
          <w:szCs w:val="24"/>
        </w:rPr>
        <w:t>м</w:t>
      </w:r>
      <w:r w:rsidR="00EA6301">
        <w:rPr>
          <w:rFonts w:ascii="Arial" w:hAnsi="Arial" w:cs="Arial"/>
          <w:sz w:val="24"/>
          <w:szCs w:val="24"/>
          <w:vertAlign w:val="superscript"/>
        </w:rPr>
        <w:t>2</w:t>
      </w:r>
      <w:r>
        <w:rPr>
          <w:rFonts w:ascii="Arial" w:hAnsi="Arial" w:cs="Arial"/>
          <w:sz w:val="24"/>
          <w:szCs w:val="24"/>
        </w:rPr>
        <w:t>, с кадастровым номером 38:06:140203:534.</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1F6DF7" w:rsidRDefault="001F6DF7" w:rsidP="00A919C8">
      <w:pPr>
        <w:spacing w:before="120" w:after="0"/>
        <w:jc w:val="both"/>
        <w:rPr>
          <w:rFonts w:ascii="Arial" w:hAnsi="Arial" w:cs="Arial"/>
          <w:sz w:val="24"/>
          <w:szCs w:val="24"/>
        </w:rPr>
      </w:pPr>
      <w:r>
        <w:rPr>
          <w:rFonts w:ascii="Arial" w:hAnsi="Arial" w:cs="Arial"/>
          <w:sz w:val="24"/>
          <w:szCs w:val="24"/>
        </w:rPr>
        <w:t xml:space="preserve">6.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11, 12.</w:t>
      </w:r>
    </w:p>
    <w:p w:rsidR="001F6DF7" w:rsidRDefault="001F6DF7" w:rsidP="00A919C8">
      <w:pPr>
        <w:spacing w:after="0"/>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4070 </w:t>
      </w:r>
      <w:r w:rsidR="00EA6301">
        <w:rPr>
          <w:rFonts w:ascii="Arial" w:hAnsi="Arial" w:cs="Arial"/>
          <w:sz w:val="24"/>
          <w:szCs w:val="24"/>
        </w:rPr>
        <w:t>м</w:t>
      </w:r>
      <w:r w:rsidR="00EA6301">
        <w:rPr>
          <w:rFonts w:ascii="Arial" w:hAnsi="Arial" w:cs="Arial"/>
          <w:sz w:val="24"/>
          <w:szCs w:val="24"/>
          <w:vertAlign w:val="superscript"/>
        </w:rPr>
        <w:t>2</w:t>
      </w:r>
      <w:r>
        <w:rPr>
          <w:rFonts w:ascii="Arial" w:hAnsi="Arial" w:cs="Arial"/>
          <w:sz w:val="24"/>
          <w:szCs w:val="24"/>
        </w:rPr>
        <w:t>, с кадастровым номером 38:06:140203:535.</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1F6DF7" w:rsidRPr="006417DD" w:rsidRDefault="001F6DF7" w:rsidP="00A919C8">
      <w:pPr>
        <w:spacing w:before="120" w:after="0"/>
        <w:jc w:val="both"/>
        <w:rPr>
          <w:rFonts w:ascii="Arial" w:hAnsi="Arial" w:cs="Arial"/>
          <w:sz w:val="24"/>
          <w:szCs w:val="24"/>
        </w:rPr>
      </w:pPr>
      <w:r w:rsidRPr="006417DD">
        <w:rPr>
          <w:rFonts w:ascii="Arial" w:hAnsi="Arial" w:cs="Arial"/>
          <w:sz w:val="24"/>
          <w:szCs w:val="24"/>
        </w:rPr>
        <w:t xml:space="preserve">7. «Группа жилых домов с гаражным комплексом и автостоянкой открытого типа по ул. Лермонтова и ул. Гоголя в г. Иркутске. </w:t>
      </w:r>
      <w:r w:rsidRPr="006417DD">
        <w:rPr>
          <w:rFonts w:ascii="Arial" w:hAnsi="Arial" w:cs="Arial"/>
          <w:sz w:val="24"/>
          <w:szCs w:val="24"/>
          <w:lang w:val="en-US"/>
        </w:rPr>
        <w:t>I</w:t>
      </w:r>
      <w:r w:rsidRPr="006417DD">
        <w:rPr>
          <w:rFonts w:ascii="Arial" w:hAnsi="Arial" w:cs="Arial"/>
          <w:sz w:val="24"/>
          <w:szCs w:val="24"/>
        </w:rPr>
        <w:t xml:space="preserve"> этап строительства</w:t>
      </w:r>
      <w:r>
        <w:rPr>
          <w:rFonts w:ascii="Arial" w:hAnsi="Arial" w:cs="Arial"/>
          <w:sz w:val="24"/>
          <w:szCs w:val="24"/>
        </w:rPr>
        <w:t>»</w:t>
      </w:r>
    </w:p>
    <w:p w:rsidR="001F6DF7" w:rsidRDefault="001F6DF7" w:rsidP="00A919C8">
      <w:pPr>
        <w:spacing w:after="0"/>
        <w:jc w:val="both"/>
        <w:rPr>
          <w:rFonts w:ascii="Arial" w:hAnsi="Arial" w:cs="Arial"/>
          <w:sz w:val="24"/>
          <w:szCs w:val="24"/>
        </w:rPr>
      </w:pPr>
      <w:r>
        <w:rPr>
          <w:rFonts w:ascii="Arial" w:hAnsi="Arial" w:cs="Arial"/>
          <w:sz w:val="24"/>
          <w:szCs w:val="24"/>
        </w:rPr>
        <w:t>Адрес: Иркутская область, г. Иркутск.</w:t>
      </w:r>
      <w:r w:rsidR="00ED37A4" w:rsidRPr="00ED37A4">
        <w:rPr>
          <w:rFonts w:ascii="Arial" w:hAnsi="Arial" w:cs="Arial"/>
          <w:sz w:val="24"/>
          <w:szCs w:val="24"/>
        </w:rPr>
        <w:t xml:space="preserve"> </w:t>
      </w:r>
      <w:r w:rsidR="00ED37A4">
        <w:rPr>
          <w:rFonts w:ascii="Arial" w:hAnsi="Arial" w:cs="Arial"/>
          <w:sz w:val="24"/>
          <w:szCs w:val="24"/>
        </w:rPr>
        <w:t>Кадастровый номер земельного участка: 38:36:000033:34241.</w:t>
      </w:r>
    </w:p>
    <w:p w:rsidR="001F6DF7" w:rsidRDefault="001F6DF7" w:rsidP="00A919C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2017г.</w:t>
      </w:r>
    </w:p>
    <w:p w:rsidR="00A80080" w:rsidRPr="00941BBB" w:rsidRDefault="00A80080" w:rsidP="00A919C8">
      <w:pPr>
        <w:spacing w:before="120" w:after="0"/>
        <w:jc w:val="both"/>
        <w:rPr>
          <w:rFonts w:ascii="Arial" w:hAnsi="Arial" w:cs="Arial"/>
          <w:b/>
          <w:sz w:val="24"/>
          <w:szCs w:val="24"/>
        </w:rPr>
      </w:pPr>
      <w:r w:rsidRPr="00941BBB">
        <w:rPr>
          <w:rFonts w:ascii="Arial" w:hAnsi="Arial" w:cs="Arial"/>
          <w:b/>
          <w:sz w:val="24"/>
          <w:szCs w:val="24"/>
          <w:u w:val="single"/>
        </w:rPr>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A80080" w:rsidRPr="00941BBB" w:rsidRDefault="00A80080" w:rsidP="00A919C8">
      <w:pPr>
        <w:spacing w:after="0"/>
        <w:ind w:firstLine="142"/>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w:t>
      </w:r>
      <w:r w:rsidR="00C92825">
        <w:rPr>
          <w:rFonts w:ascii="Arial" w:hAnsi="Arial" w:cs="Arial"/>
          <w:sz w:val="24"/>
          <w:szCs w:val="24"/>
        </w:rPr>
        <w:t>лтийский</w:t>
      </w:r>
      <w:r>
        <w:rPr>
          <w:rFonts w:ascii="Arial" w:hAnsi="Arial" w:cs="Arial"/>
          <w:sz w:val="24"/>
          <w:szCs w:val="24"/>
        </w:rPr>
        <w:t xml:space="preserve">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A80080" w:rsidRPr="00941BBB" w:rsidRDefault="00A80080" w:rsidP="00A919C8">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sidR="00432006">
        <w:rPr>
          <w:rFonts w:ascii="Arial" w:hAnsi="Arial" w:cs="Arial"/>
          <w:sz w:val="24"/>
          <w:szCs w:val="24"/>
        </w:rPr>
        <w:t>.</w:t>
      </w:r>
    </w:p>
    <w:p w:rsidR="00A80080" w:rsidRPr="00941BBB" w:rsidRDefault="00A80080" w:rsidP="00A919C8">
      <w:pPr>
        <w:pStyle w:val="2"/>
        <w:spacing w:before="120" w:line="276" w:lineRule="auto"/>
        <w:jc w:val="both"/>
        <w:rPr>
          <w:rFonts w:ascii="Arial" w:hAnsi="Arial" w:cs="Arial"/>
          <w:b/>
          <w:bCs/>
          <w:u w:val="single"/>
        </w:rPr>
      </w:pPr>
      <w:r w:rsidRPr="00941BBB">
        <w:rPr>
          <w:rFonts w:ascii="Arial" w:hAnsi="Arial" w:cs="Arial"/>
          <w:b/>
          <w:u w:val="single"/>
        </w:rPr>
        <w:t>1.6.</w:t>
      </w:r>
      <w:r w:rsidRPr="00941BBB">
        <w:rPr>
          <w:rFonts w:ascii="Arial" w:hAnsi="Arial" w:cs="Arial"/>
        </w:rPr>
        <w:t xml:space="preserve"> </w:t>
      </w:r>
      <w:r w:rsidRPr="00941BBB">
        <w:rPr>
          <w:rFonts w:ascii="Arial" w:hAnsi="Arial" w:cs="Arial"/>
          <w:b/>
          <w:bCs/>
          <w:u w:val="single"/>
        </w:rPr>
        <w:t>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1F6DF7" w:rsidRPr="003C37F7" w:rsidRDefault="001F6DF7" w:rsidP="00A919C8">
      <w:pPr>
        <w:pStyle w:val="2"/>
        <w:spacing w:line="276" w:lineRule="auto"/>
        <w:ind w:firstLine="142"/>
        <w:jc w:val="both"/>
        <w:rPr>
          <w:rFonts w:ascii="Arial" w:hAnsi="Arial" w:cs="Arial"/>
        </w:rPr>
      </w:pPr>
      <w:r w:rsidRPr="003C37F7">
        <w:rPr>
          <w:rFonts w:ascii="Arial" w:hAnsi="Arial" w:cs="Arial"/>
        </w:rPr>
        <w:t>Уставной капитал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2 000 тыс. рублей</w:t>
      </w:r>
    </w:p>
    <w:p w:rsidR="001F6DF7" w:rsidRPr="003C37F7" w:rsidRDefault="001F6DF7" w:rsidP="00A919C8">
      <w:pPr>
        <w:pStyle w:val="2"/>
        <w:spacing w:line="276" w:lineRule="auto"/>
        <w:ind w:firstLine="142"/>
        <w:jc w:val="both"/>
        <w:rPr>
          <w:rFonts w:ascii="Arial" w:hAnsi="Arial" w:cs="Arial"/>
        </w:rPr>
      </w:pPr>
      <w:r w:rsidRPr="003C37F7">
        <w:rPr>
          <w:rFonts w:ascii="Arial" w:hAnsi="Arial" w:cs="Arial"/>
        </w:rPr>
        <w:t xml:space="preserve">Финансовый результат текущего года </w:t>
      </w:r>
      <w:r>
        <w:rPr>
          <w:rFonts w:ascii="Arial" w:hAnsi="Arial" w:cs="Arial"/>
        </w:rPr>
        <w:t>на 30.09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43 412</w:t>
      </w:r>
      <w:r w:rsidRPr="003C37F7">
        <w:rPr>
          <w:rFonts w:ascii="Arial" w:hAnsi="Arial" w:cs="Arial"/>
        </w:rPr>
        <w:t xml:space="preserve"> тыс. руб.</w:t>
      </w:r>
    </w:p>
    <w:p w:rsidR="001F6DF7" w:rsidRPr="003C37F7" w:rsidRDefault="001F6DF7" w:rsidP="00A919C8">
      <w:pPr>
        <w:pStyle w:val="2"/>
        <w:spacing w:line="276" w:lineRule="auto"/>
        <w:ind w:firstLine="142"/>
        <w:jc w:val="both"/>
        <w:rPr>
          <w:rFonts w:ascii="Arial" w:hAnsi="Arial" w:cs="Arial"/>
        </w:rPr>
      </w:pPr>
      <w:r w:rsidRPr="003C37F7">
        <w:rPr>
          <w:rFonts w:ascii="Arial" w:hAnsi="Arial" w:cs="Arial"/>
        </w:rPr>
        <w:t xml:space="preserve">Просроченная </w:t>
      </w:r>
      <w:r>
        <w:rPr>
          <w:rFonts w:ascii="Arial" w:hAnsi="Arial" w:cs="Arial"/>
        </w:rPr>
        <w:t>кредиторская задолженность на 30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отсутствует</w:t>
      </w:r>
      <w:r>
        <w:rPr>
          <w:rFonts w:ascii="Arial" w:hAnsi="Arial" w:cs="Arial"/>
        </w:rPr>
        <w:t>.</w:t>
      </w:r>
    </w:p>
    <w:p w:rsidR="001F6DF7" w:rsidRPr="003C37F7" w:rsidRDefault="001F6DF7" w:rsidP="00A919C8">
      <w:pPr>
        <w:pStyle w:val="2"/>
        <w:spacing w:line="276" w:lineRule="auto"/>
        <w:ind w:firstLine="142"/>
        <w:jc w:val="both"/>
        <w:rPr>
          <w:rFonts w:ascii="Arial" w:hAnsi="Arial" w:cs="Arial"/>
        </w:rPr>
      </w:pPr>
      <w:r w:rsidRPr="003C37F7">
        <w:rPr>
          <w:rFonts w:ascii="Arial" w:hAnsi="Arial" w:cs="Arial"/>
        </w:rPr>
        <w:t>Дебиторская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114 945</w:t>
      </w:r>
      <w:r w:rsidRPr="003C37F7">
        <w:rPr>
          <w:rFonts w:ascii="Arial" w:hAnsi="Arial" w:cs="Arial"/>
        </w:rPr>
        <w:t xml:space="preserve"> тыс. рублей.</w:t>
      </w:r>
    </w:p>
    <w:p w:rsidR="001F6DF7" w:rsidRPr="00444413" w:rsidRDefault="001F6DF7" w:rsidP="00A919C8">
      <w:pPr>
        <w:pStyle w:val="2"/>
        <w:spacing w:line="276" w:lineRule="auto"/>
        <w:ind w:firstLine="142"/>
        <w:jc w:val="both"/>
        <w:rPr>
          <w:rFonts w:ascii="Arial" w:hAnsi="Arial" w:cs="Arial"/>
        </w:rPr>
      </w:pPr>
      <w:r w:rsidRPr="003C37F7">
        <w:rPr>
          <w:rFonts w:ascii="Arial" w:hAnsi="Arial" w:cs="Arial"/>
        </w:rPr>
        <w:t>Кредиторская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55</w:t>
      </w:r>
      <w:r w:rsidRPr="003C37F7">
        <w:rPr>
          <w:rFonts w:ascii="Arial" w:hAnsi="Arial" w:cs="Arial"/>
        </w:rPr>
        <w:t xml:space="preserve"> </w:t>
      </w:r>
      <w:r>
        <w:rPr>
          <w:rFonts w:ascii="Arial" w:hAnsi="Arial" w:cs="Arial"/>
        </w:rPr>
        <w:t>962</w:t>
      </w:r>
      <w:r w:rsidRPr="003C37F7">
        <w:rPr>
          <w:rFonts w:ascii="Arial" w:hAnsi="Arial" w:cs="Arial"/>
        </w:rPr>
        <w:t xml:space="preserve"> тыс. рублей.</w:t>
      </w:r>
    </w:p>
    <w:p w:rsidR="001F6DF7" w:rsidRPr="00CD4131" w:rsidRDefault="001F6DF7" w:rsidP="00A919C8">
      <w:pPr>
        <w:pStyle w:val="2"/>
        <w:spacing w:line="276" w:lineRule="auto"/>
        <w:jc w:val="both"/>
        <w:rPr>
          <w:rFonts w:ascii="Arial" w:hAnsi="Arial" w:cs="Arial"/>
          <w:b/>
          <w:bCs/>
        </w:rPr>
      </w:pPr>
      <w:r w:rsidRPr="00CD4131">
        <w:rPr>
          <w:rFonts w:ascii="Arial" w:hAnsi="Arial" w:cs="Arial"/>
          <w:b/>
          <w:bCs/>
        </w:rPr>
        <w:t>1.6.</w:t>
      </w:r>
      <w:r>
        <w:rPr>
          <w:rFonts w:ascii="Arial" w:hAnsi="Arial" w:cs="Arial"/>
          <w:b/>
          <w:bCs/>
        </w:rPr>
        <w:t>1</w:t>
      </w:r>
      <w:r w:rsidRPr="00CD4131">
        <w:rPr>
          <w:rFonts w:ascii="Arial" w:hAnsi="Arial" w:cs="Arial"/>
          <w:b/>
          <w:bCs/>
        </w:rPr>
        <w:t>. Утвержденные годовые отчеты, бухгалтерск</w:t>
      </w:r>
      <w:r>
        <w:rPr>
          <w:rFonts w:ascii="Arial" w:hAnsi="Arial" w:cs="Arial"/>
          <w:b/>
          <w:bCs/>
        </w:rPr>
        <w:t>ая</w:t>
      </w:r>
      <w:r w:rsidRPr="00CD4131">
        <w:rPr>
          <w:rFonts w:ascii="Arial" w:hAnsi="Arial" w:cs="Arial"/>
          <w:b/>
          <w:bCs/>
        </w:rPr>
        <w:t xml:space="preserve"> </w:t>
      </w:r>
      <w:r>
        <w:rPr>
          <w:rFonts w:ascii="Arial" w:hAnsi="Arial" w:cs="Arial"/>
          <w:b/>
          <w:bCs/>
        </w:rPr>
        <w:t xml:space="preserve">отчетность </w:t>
      </w:r>
      <w:r w:rsidRPr="00CD4131">
        <w:rPr>
          <w:rFonts w:ascii="Arial" w:hAnsi="Arial" w:cs="Arial"/>
          <w:b/>
          <w:bCs/>
        </w:rPr>
        <w:t>за три последни</w:t>
      </w:r>
      <w:r>
        <w:rPr>
          <w:rFonts w:ascii="Arial" w:hAnsi="Arial" w:cs="Arial"/>
          <w:b/>
          <w:bCs/>
        </w:rPr>
        <w:t>е</w:t>
      </w:r>
      <w:r w:rsidRPr="00CD4131">
        <w:rPr>
          <w:rFonts w:ascii="Arial" w:hAnsi="Arial" w:cs="Arial"/>
          <w:b/>
          <w:bCs/>
        </w:rPr>
        <w:t xml:space="preserve"> года осуществления застройщиком предпринимательской деятельности.</w:t>
      </w:r>
    </w:p>
    <w:p w:rsidR="001F6DF7" w:rsidRDefault="001F6DF7" w:rsidP="00A919C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1F6DF7" w:rsidRPr="00CD4131" w:rsidRDefault="001F6DF7" w:rsidP="00A919C8">
      <w:pPr>
        <w:pStyle w:val="2"/>
        <w:spacing w:before="120" w:line="276" w:lineRule="auto"/>
        <w:jc w:val="both"/>
        <w:rPr>
          <w:rFonts w:ascii="Arial" w:hAnsi="Arial" w:cs="Arial"/>
          <w:b/>
          <w:bCs/>
        </w:rPr>
      </w:pPr>
      <w:r>
        <w:rPr>
          <w:rFonts w:ascii="Arial" w:hAnsi="Arial" w:cs="Arial"/>
          <w:b/>
          <w:bCs/>
        </w:rPr>
        <w:t>1.6.2</w:t>
      </w:r>
      <w:r w:rsidRPr="00CD4131">
        <w:rPr>
          <w:rFonts w:ascii="Arial" w:hAnsi="Arial" w:cs="Arial"/>
          <w:b/>
          <w:bCs/>
        </w:rPr>
        <w:t>. Аудиторское заключение за последний год осуществления застройщиком предпринимательской деятельности.</w:t>
      </w:r>
    </w:p>
    <w:p w:rsidR="001F6DF7" w:rsidRPr="00CD4131" w:rsidRDefault="001F6DF7" w:rsidP="00A919C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6044A1" w:rsidRPr="006044A1" w:rsidRDefault="006044A1" w:rsidP="00A919C8">
      <w:pPr>
        <w:spacing w:after="0"/>
        <w:jc w:val="both"/>
        <w:rPr>
          <w:rFonts w:ascii="Arial" w:hAnsi="Arial" w:cs="Arial"/>
          <w:b/>
          <w:sz w:val="18"/>
          <w:szCs w:val="18"/>
          <w:u w:val="single"/>
        </w:rPr>
      </w:pPr>
    </w:p>
    <w:p w:rsidR="00A80080" w:rsidRPr="00CD4131" w:rsidRDefault="00A80080" w:rsidP="00A919C8">
      <w:pPr>
        <w:spacing w:after="0"/>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A80080" w:rsidRPr="00CD4131" w:rsidRDefault="00A80080" w:rsidP="00A919C8">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A80080" w:rsidRDefault="00A80080" w:rsidP="00A919C8">
      <w:pPr>
        <w:spacing w:after="0"/>
        <w:jc w:val="both"/>
        <w:rPr>
          <w:rFonts w:ascii="Arial" w:hAnsi="Arial" w:cs="Arial"/>
          <w:sz w:val="24"/>
          <w:szCs w:val="24"/>
        </w:rPr>
      </w:pPr>
      <w:r>
        <w:rPr>
          <w:rFonts w:ascii="Arial" w:hAnsi="Arial" w:cs="Arial"/>
          <w:sz w:val="24"/>
          <w:szCs w:val="24"/>
        </w:rPr>
        <w:lastRenderedPageBreak/>
        <w:t>Комплексное освоение земельного участка, с</w:t>
      </w:r>
      <w:r w:rsidRPr="00870916">
        <w:rPr>
          <w:rFonts w:ascii="Arial" w:hAnsi="Arial" w:cs="Arial"/>
          <w:sz w:val="24"/>
          <w:szCs w:val="24"/>
        </w:rPr>
        <w:t xml:space="preserve">троительство </w:t>
      </w:r>
      <w:r w:rsidR="00EF4FA9">
        <w:rPr>
          <w:rFonts w:ascii="Arial" w:hAnsi="Arial" w:cs="Arial"/>
          <w:sz w:val="24"/>
          <w:szCs w:val="24"/>
        </w:rPr>
        <w:t>малоэтажной жилой застройки.</w:t>
      </w:r>
    </w:p>
    <w:p w:rsidR="00A80080" w:rsidRPr="00CD4131" w:rsidRDefault="00A80080" w:rsidP="00A919C8">
      <w:pPr>
        <w:spacing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A80080" w:rsidRPr="00CD4131" w:rsidRDefault="00A80080" w:rsidP="00A919C8">
      <w:pPr>
        <w:spacing w:after="0"/>
        <w:jc w:val="both"/>
        <w:rPr>
          <w:rFonts w:ascii="Arial" w:hAnsi="Arial" w:cs="Arial"/>
          <w:sz w:val="24"/>
          <w:szCs w:val="24"/>
        </w:rPr>
      </w:pPr>
      <w:r w:rsidRPr="00CD4131">
        <w:rPr>
          <w:rFonts w:ascii="Arial" w:hAnsi="Arial" w:cs="Arial"/>
          <w:sz w:val="24"/>
          <w:szCs w:val="24"/>
        </w:rPr>
        <w:t xml:space="preserve">Начало строительства –  </w:t>
      </w:r>
      <w:r w:rsidR="00EF4FA9">
        <w:rPr>
          <w:rFonts w:ascii="Arial" w:hAnsi="Arial" w:cs="Arial"/>
          <w:sz w:val="24"/>
          <w:szCs w:val="24"/>
        </w:rPr>
        <w:t>август</w:t>
      </w:r>
      <w:r w:rsidR="00DE6C51">
        <w:rPr>
          <w:rFonts w:ascii="Arial" w:hAnsi="Arial" w:cs="Arial"/>
          <w:sz w:val="24"/>
          <w:szCs w:val="24"/>
        </w:rPr>
        <w:t xml:space="preserve"> </w:t>
      </w:r>
      <w:r>
        <w:rPr>
          <w:rFonts w:ascii="Arial" w:hAnsi="Arial" w:cs="Arial"/>
          <w:sz w:val="24"/>
          <w:szCs w:val="24"/>
        </w:rPr>
        <w:t>201</w:t>
      </w:r>
      <w:r w:rsidR="00DE6C51">
        <w:rPr>
          <w:rFonts w:ascii="Arial" w:hAnsi="Arial" w:cs="Arial"/>
          <w:sz w:val="24"/>
          <w:szCs w:val="24"/>
        </w:rPr>
        <w:t>4</w:t>
      </w:r>
      <w:r>
        <w:rPr>
          <w:rFonts w:ascii="Arial" w:hAnsi="Arial" w:cs="Arial"/>
          <w:sz w:val="24"/>
          <w:szCs w:val="24"/>
        </w:rPr>
        <w:t xml:space="preserve"> г.</w:t>
      </w:r>
    </w:p>
    <w:p w:rsidR="00A80080" w:rsidRPr="00804FC6" w:rsidRDefault="00A80080" w:rsidP="00A919C8">
      <w:pPr>
        <w:spacing w:after="0"/>
        <w:jc w:val="both"/>
        <w:rPr>
          <w:rFonts w:ascii="Arial" w:hAnsi="Arial" w:cs="Arial"/>
          <w:sz w:val="24"/>
          <w:szCs w:val="24"/>
        </w:rPr>
      </w:pPr>
      <w:r w:rsidRPr="00C64614">
        <w:rPr>
          <w:rFonts w:ascii="Arial" w:hAnsi="Arial" w:cs="Arial"/>
          <w:sz w:val="24"/>
          <w:szCs w:val="24"/>
        </w:rPr>
        <w:t>Предполагаемый срок ввода объекта в эксплуатацию</w:t>
      </w:r>
      <w:r>
        <w:rPr>
          <w:rFonts w:ascii="Arial" w:hAnsi="Arial" w:cs="Arial"/>
          <w:sz w:val="24"/>
          <w:szCs w:val="24"/>
        </w:rPr>
        <w:t xml:space="preserve"> – </w:t>
      </w:r>
      <w:r w:rsidR="001F6DF7">
        <w:rPr>
          <w:rFonts w:ascii="Arial" w:hAnsi="Arial" w:cs="Arial"/>
          <w:sz w:val="24"/>
          <w:szCs w:val="24"/>
        </w:rPr>
        <w:t>первое полугодие</w:t>
      </w:r>
      <w:r>
        <w:rPr>
          <w:rFonts w:ascii="Arial" w:hAnsi="Arial" w:cs="Arial"/>
          <w:sz w:val="24"/>
          <w:szCs w:val="24"/>
        </w:rPr>
        <w:t xml:space="preserve"> 201</w:t>
      </w:r>
      <w:r w:rsidR="00384142">
        <w:rPr>
          <w:rFonts w:ascii="Arial" w:hAnsi="Arial" w:cs="Arial"/>
          <w:sz w:val="24"/>
          <w:szCs w:val="24"/>
        </w:rPr>
        <w:t>6</w:t>
      </w:r>
      <w:r>
        <w:rPr>
          <w:rFonts w:ascii="Arial" w:hAnsi="Arial" w:cs="Arial"/>
          <w:sz w:val="24"/>
          <w:szCs w:val="24"/>
        </w:rPr>
        <w:t>г.</w:t>
      </w:r>
    </w:p>
    <w:p w:rsidR="00A80080" w:rsidRPr="00CD4131" w:rsidRDefault="00656308" w:rsidP="00A919C8">
      <w:pPr>
        <w:spacing w:before="120" w:after="0"/>
        <w:jc w:val="both"/>
        <w:rPr>
          <w:rFonts w:ascii="Arial" w:hAnsi="Arial" w:cs="Arial"/>
          <w:b/>
          <w:sz w:val="24"/>
          <w:szCs w:val="24"/>
        </w:rPr>
      </w:pPr>
      <w:r>
        <w:rPr>
          <w:rFonts w:ascii="Arial" w:hAnsi="Arial" w:cs="Arial"/>
          <w:b/>
          <w:sz w:val="24"/>
          <w:szCs w:val="24"/>
        </w:rPr>
        <w:t>2.1.2. Результаты</w:t>
      </w:r>
      <w:r w:rsidR="00A80080" w:rsidRPr="00CD4131">
        <w:rPr>
          <w:rFonts w:ascii="Arial" w:hAnsi="Arial" w:cs="Arial"/>
          <w:b/>
          <w:sz w:val="24"/>
          <w:szCs w:val="24"/>
        </w:rPr>
        <w:t xml:space="preserve"> экспертизы проектной документации.</w:t>
      </w:r>
    </w:p>
    <w:p w:rsidR="005C275D" w:rsidRPr="00FE4C6B" w:rsidRDefault="005C275D" w:rsidP="00A919C8">
      <w:pPr>
        <w:spacing w:after="0"/>
        <w:ind w:firstLine="142"/>
        <w:jc w:val="both"/>
        <w:rPr>
          <w:rFonts w:ascii="Arial" w:hAnsi="Arial" w:cs="Arial"/>
          <w:sz w:val="24"/>
          <w:szCs w:val="24"/>
        </w:rPr>
      </w:pP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26 июня 2014 г. № 4-1-1-0292-14</w:t>
      </w:r>
      <w:r>
        <w:rPr>
          <w:rFonts w:ascii="Arial" w:hAnsi="Arial" w:cs="Arial"/>
          <w:sz w:val="24"/>
          <w:szCs w:val="24"/>
        </w:rPr>
        <w:t>,</w:t>
      </w:r>
      <w:r w:rsidRPr="00BF7366">
        <w:rPr>
          <w:rFonts w:ascii="Arial" w:hAnsi="Arial" w:cs="Arial"/>
          <w:sz w:val="24"/>
          <w:szCs w:val="24"/>
        </w:rPr>
        <w:t xml:space="preserve"> </w:t>
      </w: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w:t>
      </w:r>
      <w:r>
        <w:rPr>
          <w:rFonts w:ascii="Arial" w:hAnsi="Arial" w:cs="Arial"/>
          <w:sz w:val="24"/>
          <w:szCs w:val="24"/>
        </w:rPr>
        <w:t>7 июл</w:t>
      </w:r>
      <w:r w:rsidRPr="00FE4C6B">
        <w:rPr>
          <w:rFonts w:ascii="Arial" w:hAnsi="Arial" w:cs="Arial"/>
          <w:sz w:val="24"/>
          <w:szCs w:val="24"/>
        </w:rPr>
        <w:t>я 201</w:t>
      </w:r>
      <w:r>
        <w:rPr>
          <w:rFonts w:ascii="Arial" w:hAnsi="Arial" w:cs="Arial"/>
          <w:sz w:val="24"/>
          <w:szCs w:val="24"/>
        </w:rPr>
        <w:t>5</w:t>
      </w:r>
      <w:r w:rsidRPr="00FE4C6B">
        <w:rPr>
          <w:rFonts w:ascii="Arial" w:hAnsi="Arial" w:cs="Arial"/>
          <w:sz w:val="24"/>
          <w:szCs w:val="24"/>
        </w:rPr>
        <w:t xml:space="preserve"> г. № </w:t>
      </w:r>
      <w:r>
        <w:rPr>
          <w:rFonts w:ascii="Arial" w:hAnsi="Arial" w:cs="Arial"/>
          <w:sz w:val="24"/>
          <w:szCs w:val="24"/>
        </w:rPr>
        <w:t>6</w:t>
      </w:r>
      <w:r w:rsidRPr="00FE4C6B">
        <w:rPr>
          <w:rFonts w:ascii="Arial" w:hAnsi="Arial" w:cs="Arial"/>
          <w:sz w:val="24"/>
          <w:szCs w:val="24"/>
        </w:rPr>
        <w:t>-1-1-0</w:t>
      </w:r>
      <w:r>
        <w:rPr>
          <w:rFonts w:ascii="Arial" w:hAnsi="Arial" w:cs="Arial"/>
          <w:sz w:val="24"/>
          <w:szCs w:val="24"/>
        </w:rPr>
        <w:t>393-15.</w:t>
      </w:r>
    </w:p>
    <w:p w:rsidR="00656308" w:rsidRPr="00FE4C6B" w:rsidRDefault="00656308" w:rsidP="00A919C8">
      <w:pPr>
        <w:spacing w:after="0"/>
        <w:ind w:firstLine="142"/>
        <w:jc w:val="both"/>
        <w:rPr>
          <w:rFonts w:ascii="Arial" w:hAnsi="Arial" w:cs="Arial"/>
          <w:b/>
          <w:color w:val="FF0000"/>
          <w:sz w:val="24"/>
          <w:szCs w:val="24"/>
          <w:u w:val="single"/>
        </w:rPr>
      </w:pPr>
      <w:r w:rsidRPr="00FE4C6B">
        <w:rPr>
          <w:rFonts w:ascii="Arial" w:hAnsi="Arial" w:cs="Arial"/>
          <w:sz w:val="24"/>
          <w:szCs w:val="24"/>
        </w:rPr>
        <w:t xml:space="preserve">Положительное Заключение экспертной комиссии государственной экологической экспертизы по проектной документации «Малоэтажная жилая застройка, расположенная на земельном участке общей площадью 314 021 </w:t>
      </w:r>
      <w:proofErr w:type="spellStart"/>
      <w:r w:rsidRPr="00FE4C6B">
        <w:rPr>
          <w:rFonts w:ascii="Arial" w:hAnsi="Arial" w:cs="Arial"/>
          <w:sz w:val="24"/>
          <w:szCs w:val="24"/>
        </w:rPr>
        <w:t>кв.м</w:t>
      </w:r>
      <w:proofErr w:type="spellEnd"/>
      <w:r w:rsidRPr="00FE4C6B">
        <w:rPr>
          <w:rFonts w:ascii="Arial" w:hAnsi="Arial" w:cs="Arial"/>
          <w:sz w:val="24"/>
          <w:szCs w:val="24"/>
        </w:rPr>
        <w:t xml:space="preserve">. </w:t>
      </w:r>
      <w:r w:rsidRPr="00FE4C6B">
        <w:rPr>
          <w:rFonts w:ascii="Arial" w:hAnsi="Arial" w:cs="Arial"/>
          <w:color w:val="000000"/>
          <w:sz w:val="24"/>
          <w:szCs w:val="24"/>
        </w:rPr>
        <w:t xml:space="preserve">(кадастровый номер: 38:06:140203:360) по адресу: Иркутская область, Иркутский район, в районе населенных пунктов </w:t>
      </w:r>
      <w:proofErr w:type="spellStart"/>
      <w:r w:rsidRPr="00FE4C6B">
        <w:rPr>
          <w:rFonts w:ascii="Arial" w:hAnsi="Arial" w:cs="Arial"/>
          <w:color w:val="000000"/>
          <w:sz w:val="24"/>
          <w:szCs w:val="24"/>
        </w:rPr>
        <w:t>Пивовариха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Новолисиха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Бурдаковка</w:t>
      </w:r>
      <w:proofErr w:type="spellEnd"/>
      <w:r w:rsidRPr="00FE4C6B">
        <w:rPr>
          <w:rFonts w:ascii="Arial" w:hAnsi="Arial" w:cs="Arial"/>
          <w:color w:val="000000"/>
          <w:sz w:val="24"/>
          <w:szCs w:val="24"/>
        </w:rPr>
        <w:t xml:space="preserve">, земельный участок № 1. 1-й пусковой комплекс», утвержденное Приказом Управления </w:t>
      </w:r>
      <w:proofErr w:type="spellStart"/>
      <w:r w:rsidRPr="00FE4C6B">
        <w:rPr>
          <w:rFonts w:ascii="Arial" w:hAnsi="Arial" w:cs="Arial"/>
          <w:color w:val="000000"/>
          <w:sz w:val="24"/>
          <w:szCs w:val="24"/>
        </w:rPr>
        <w:t>Росприроднадзора</w:t>
      </w:r>
      <w:proofErr w:type="spellEnd"/>
      <w:r w:rsidRPr="00FE4C6B">
        <w:rPr>
          <w:rFonts w:ascii="Arial" w:hAnsi="Arial" w:cs="Arial"/>
          <w:color w:val="000000"/>
          <w:sz w:val="24"/>
          <w:szCs w:val="24"/>
        </w:rPr>
        <w:t xml:space="preserve"> по Иркутской области № 493-од от 07 апреля 2015г.</w:t>
      </w:r>
    </w:p>
    <w:p w:rsidR="00A80080" w:rsidRPr="00CD4131" w:rsidRDefault="00A80080" w:rsidP="00A919C8">
      <w:pPr>
        <w:spacing w:before="120" w:after="0"/>
        <w:jc w:val="both"/>
        <w:rPr>
          <w:rFonts w:ascii="Arial" w:hAnsi="Arial" w:cs="Arial"/>
          <w:b/>
          <w:sz w:val="24"/>
          <w:szCs w:val="24"/>
          <w:u w:val="single"/>
        </w:rPr>
      </w:pPr>
      <w:r w:rsidRPr="00CD4131">
        <w:rPr>
          <w:rFonts w:ascii="Arial" w:hAnsi="Arial" w:cs="Arial"/>
          <w:b/>
          <w:sz w:val="24"/>
          <w:szCs w:val="24"/>
          <w:u w:val="single"/>
        </w:rPr>
        <w:t>2.2. Разрешение на строительство.</w:t>
      </w:r>
    </w:p>
    <w:p w:rsidR="00A80080" w:rsidRPr="00AA4466" w:rsidRDefault="00A80080" w:rsidP="00A919C8">
      <w:pPr>
        <w:spacing w:after="0"/>
        <w:jc w:val="both"/>
        <w:rPr>
          <w:rFonts w:ascii="Arial" w:hAnsi="Arial" w:cs="Arial"/>
          <w:sz w:val="24"/>
          <w:szCs w:val="24"/>
        </w:rPr>
      </w:pPr>
      <w:r w:rsidRPr="00710038">
        <w:rPr>
          <w:rFonts w:ascii="Arial" w:hAnsi="Arial" w:cs="Arial"/>
          <w:sz w:val="24"/>
          <w:szCs w:val="24"/>
        </w:rPr>
        <w:t xml:space="preserve">Разрешение на строительство </w:t>
      </w:r>
      <w:r w:rsidRPr="00710038">
        <w:rPr>
          <w:rFonts w:ascii="Arial" w:hAnsi="Arial" w:cs="Arial"/>
          <w:sz w:val="24"/>
          <w:szCs w:val="24"/>
          <w:lang w:val="en-US"/>
        </w:rPr>
        <w:t>RU</w:t>
      </w:r>
      <w:r w:rsidRPr="00710038">
        <w:rPr>
          <w:rFonts w:ascii="Arial" w:hAnsi="Arial" w:cs="Arial"/>
          <w:sz w:val="24"/>
          <w:szCs w:val="24"/>
        </w:rPr>
        <w:t xml:space="preserve"> 38</w:t>
      </w:r>
      <w:r w:rsidR="00074DA0">
        <w:rPr>
          <w:rFonts w:ascii="Arial" w:hAnsi="Arial" w:cs="Arial"/>
          <w:sz w:val="24"/>
          <w:szCs w:val="24"/>
        </w:rPr>
        <w:t>508303</w:t>
      </w:r>
      <w:r w:rsidR="00D9525D">
        <w:rPr>
          <w:rFonts w:ascii="Arial" w:hAnsi="Arial" w:cs="Arial"/>
          <w:sz w:val="24"/>
          <w:szCs w:val="24"/>
        </w:rPr>
        <w:t xml:space="preserve"> </w:t>
      </w:r>
      <w:r w:rsidRPr="00710038">
        <w:rPr>
          <w:rFonts w:ascii="Arial" w:hAnsi="Arial" w:cs="Arial"/>
          <w:sz w:val="24"/>
          <w:szCs w:val="24"/>
        </w:rPr>
        <w:t>1</w:t>
      </w:r>
      <w:r w:rsidR="00710038" w:rsidRPr="00710038">
        <w:rPr>
          <w:rFonts w:ascii="Arial" w:hAnsi="Arial" w:cs="Arial"/>
          <w:sz w:val="24"/>
          <w:szCs w:val="24"/>
        </w:rPr>
        <w:t>5</w:t>
      </w:r>
      <w:r w:rsidR="00D9525D">
        <w:rPr>
          <w:rFonts w:ascii="Arial" w:hAnsi="Arial" w:cs="Arial"/>
          <w:sz w:val="24"/>
          <w:szCs w:val="24"/>
        </w:rPr>
        <w:t xml:space="preserve"> – </w:t>
      </w:r>
      <w:r w:rsidR="00074DA0">
        <w:rPr>
          <w:rFonts w:ascii="Arial" w:hAnsi="Arial" w:cs="Arial"/>
          <w:sz w:val="24"/>
          <w:szCs w:val="24"/>
        </w:rPr>
        <w:t>2014</w:t>
      </w:r>
      <w:r w:rsidR="00D9525D">
        <w:rPr>
          <w:rFonts w:ascii="Arial" w:hAnsi="Arial" w:cs="Arial"/>
          <w:sz w:val="24"/>
          <w:szCs w:val="24"/>
        </w:rPr>
        <w:t>/ю</w:t>
      </w:r>
      <w:r w:rsidRPr="00710038">
        <w:rPr>
          <w:rFonts w:ascii="Arial" w:hAnsi="Arial" w:cs="Arial"/>
          <w:sz w:val="24"/>
          <w:szCs w:val="24"/>
        </w:rPr>
        <w:t xml:space="preserve"> от 2</w:t>
      </w:r>
      <w:r w:rsidR="00074DA0">
        <w:rPr>
          <w:rFonts w:ascii="Arial" w:hAnsi="Arial" w:cs="Arial"/>
          <w:sz w:val="24"/>
          <w:szCs w:val="24"/>
        </w:rPr>
        <w:t>8</w:t>
      </w:r>
      <w:r w:rsidR="006F1EA7">
        <w:rPr>
          <w:rFonts w:ascii="Arial" w:hAnsi="Arial" w:cs="Arial"/>
          <w:sz w:val="24"/>
          <w:szCs w:val="24"/>
        </w:rPr>
        <w:t xml:space="preserve"> </w:t>
      </w:r>
      <w:r w:rsidR="00074DA0">
        <w:rPr>
          <w:rFonts w:ascii="Arial" w:hAnsi="Arial" w:cs="Arial"/>
          <w:sz w:val="24"/>
          <w:szCs w:val="24"/>
        </w:rPr>
        <w:t>июля</w:t>
      </w:r>
      <w:r w:rsidR="00D9525D">
        <w:rPr>
          <w:rFonts w:ascii="Arial" w:hAnsi="Arial" w:cs="Arial"/>
          <w:sz w:val="24"/>
          <w:szCs w:val="24"/>
        </w:rPr>
        <w:t xml:space="preserve"> </w:t>
      </w:r>
      <w:r w:rsidRPr="00710038">
        <w:rPr>
          <w:rFonts w:ascii="Arial" w:hAnsi="Arial" w:cs="Arial"/>
          <w:sz w:val="24"/>
          <w:szCs w:val="24"/>
        </w:rPr>
        <w:t>201</w:t>
      </w:r>
      <w:r w:rsidR="00710038" w:rsidRPr="00710038">
        <w:rPr>
          <w:rFonts w:ascii="Arial" w:hAnsi="Arial" w:cs="Arial"/>
          <w:sz w:val="24"/>
          <w:szCs w:val="24"/>
        </w:rPr>
        <w:t>4</w:t>
      </w:r>
      <w:r w:rsidRPr="00710038">
        <w:rPr>
          <w:rFonts w:ascii="Arial" w:hAnsi="Arial" w:cs="Arial"/>
          <w:sz w:val="24"/>
          <w:szCs w:val="24"/>
        </w:rPr>
        <w:t xml:space="preserve"> г. выдано </w:t>
      </w:r>
      <w:r w:rsidR="00074DA0">
        <w:rPr>
          <w:rFonts w:ascii="Arial" w:hAnsi="Arial" w:cs="Arial"/>
          <w:sz w:val="24"/>
          <w:szCs w:val="24"/>
        </w:rPr>
        <w:t>Администрацией Дзержинского муниципального образования, Иркутского района, Иркутской области.</w:t>
      </w:r>
    </w:p>
    <w:p w:rsidR="00A80080" w:rsidRDefault="00A80080" w:rsidP="00A919C8">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C36B42" w:rsidRDefault="00C36B42" w:rsidP="00A919C8">
      <w:pPr>
        <w:spacing w:after="0"/>
        <w:jc w:val="both"/>
        <w:rPr>
          <w:rFonts w:ascii="Arial" w:hAnsi="Arial" w:cs="Arial"/>
          <w:sz w:val="24"/>
          <w:szCs w:val="24"/>
        </w:rPr>
      </w:pPr>
      <w:r w:rsidRPr="003D2D08">
        <w:rPr>
          <w:rFonts w:ascii="Arial" w:hAnsi="Arial" w:cs="Arial"/>
          <w:sz w:val="24"/>
          <w:szCs w:val="24"/>
        </w:rPr>
        <w:t>Право аренды на основании Договора № Д</w:t>
      </w:r>
      <w:r>
        <w:rPr>
          <w:rFonts w:ascii="Arial" w:hAnsi="Arial" w:cs="Arial"/>
          <w:sz w:val="24"/>
          <w:szCs w:val="24"/>
        </w:rPr>
        <w:t>З</w:t>
      </w:r>
      <w:r w:rsidRPr="003D2D08">
        <w:rPr>
          <w:rFonts w:ascii="Arial" w:hAnsi="Arial" w:cs="Arial"/>
          <w:sz w:val="24"/>
          <w:szCs w:val="24"/>
        </w:rPr>
        <w:t>-39 аренды земельного участка для его комплексного освоения в целях жилищного строительства от 15 апреля 2013г.</w:t>
      </w:r>
      <w:r>
        <w:rPr>
          <w:rFonts w:ascii="Arial" w:hAnsi="Arial" w:cs="Arial"/>
          <w:sz w:val="24"/>
          <w:szCs w:val="24"/>
        </w:rPr>
        <w:t>,</w:t>
      </w:r>
      <w:r w:rsidRPr="003D2D08">
        <w:rPr>
          <w:rFonts w:ascii="Arial" w:hAnsi="Arial" w:cs="Arial"/>
          <w:sz w:val="24"/>
          <w:szCs w:val="24"/>
        </w:rPr>
        <w:t xml:space="preserve"> зарегистрированного Управлением Федеральной службы государственной регистрации, кадастра и картографии по Иркутской области</w:t>
      </w:r>
      <w:r>
        <w:rPr>
          <w:rFonts w:ascii="Arial" w:hAnsi="Arial" w:cs="Arial"/>
          <w:sz w:val="24"/>
          <w:szCs w:val="24"/>
        </w:rPr>
        <w:t xml:space="preserve"> 07 мая 2013г., Дополнительного соглашения № 1 от 14 ноября 2014г. к договору аренды земельного участка для его комплексного освоения в целях жилищного строительства от 15.04.2013г. № ДЗ-39.</w:t>
      </w:r>
    </w:p>
    <w:p w:rsidR="00C36B42" w:rsidRPr="003D2D08" w:rsidRDefault="00C36B42" w:rsidP="00A919C8">
      <w:pPr>
        <w:spacing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C36B42" w:rsidRDefault="00C36B42" w:rsidP="00A919C8">
      <w:pPr>
        <w:spacing w:after="0"/>
        <w:jc w:val="both"/>
        <w:rPr>
          <w:rFonts w:ascii="Arial" w:hAnsi="Arial" w:cs="Arial"/>
          <w:sz w:val="24"/>
          <w:szCs w:val="24"/>
        </w:rPr>
      </w:pPr>
      <w:r w:rsidRPr="003D2D08">
        <w:rPr>
          <w:rFonts w:ascii="Arial" w:hAnsi="Arial" w:cs="Arial"/>
          <w:sz w:val="24"/>
          <w:szCs w:val="24"/>
        </w:rPr>
        <w:t>Федеральный фонд содействия развитию жилищного строительства.</w:t>
      </w:r>
    </w:p>
    <w:p w:rsidR="00C82479" w:rsidRDefault="00C36B42" w:rsidP="00A919C8">
      <w:pPr>
        <w:spacing w:after="0"/>
        <w:jc w:val="both"/>
        <w:rPr>
          <w:rFonts w:ascii="Arial" w:hAnsi="Arial" w:cs="Arial"/>
          <w:sz w:val="24"/>
          <w:szCs w:val="24"/>
        </w:rPr>
      </w:pPr>
      <w:r>
        <w:rPr>
          <w:rFonts w:ascii="Arial" w:hAnsi="Arial" w:cs="Arial"/>
          <w:sz w:val="24"/>
          <w:szCs w:val="24"/>
        </w:rPr>
        <w:t>Свидетельство о государственной регистрации права серия 38 АЕ № 609293 от 05 декабря 2014 года</w:t>
      </w:r>
      <w:r w:rsidR="009E2319">
        <w:rPr>
          <w:rFonts w:ascii="Arial" w:hAnsi="Arial" w:cs="Arial"/>
          <w:sz w:val="24"/>
          <w:szCs w:val="24"/>
        </w:rPr>
        <w:t>.</w:t>
      </w:r>
    </w:p>
    <w:p w:rsidR="00A80080" w:rsidRPr="003D2D08" w:rsidRDefault="00A80080" w:rsidP="00A919C8">
      <w:pPr>
        <w:spacing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A80080" w:rsidRPr="003D2D08" w:rsidRDefault="00A80080" w:rsidP="00A919C8">
      <w:pPr>
        <w:spacing w:after="0"/>
        <w:jc w:val="both"/>
        <w:rPr>
          <w:rFonts w:ascii="Arial" w:hAnsi="Arial" w:cs="Arial"/>
          <w:sz w:val="24"/>
          <w:szCs w:val="24"/>
        </w:rPr>
      </w:pPr>
      <w:r w:rsidRPr="003D2D08">
        <w:rPr>
          <w:rFonts w:ascii="Arial" w:hAnsi="Arial" w:cs="Arial"/>
          <w:sz w:val="24"/>
          <w:szCs w:val="24"/>
        </w:rPr>
        <w:t>Кадастровый номер 38:</w:t>
      </w:r>
      <w:r w:rsidR="004C029A">
        <w:rPr>
          <w:rFonts w:ascii="Arial" w:hAnsi="Arial" w:cs="Arial"/>
          <w:sz w:val="24"/>
          <w:szCs w:val="24"/>
        </w:rPr>
        <w:t>0</w:t>
      </w:r>
      <w:r w:rsidRPr="003D2D08">
        <w:rPr>
          <w:rFonts w:ascii="Arial" w:hAnsi="Arial" w:cs="Arial"/>
          <w:sz w:val="24"/>
          <w:szCs w:val="24"/>
        </w:rPr>
        <w:t>6:</w:t>
      </w:r>
      <w:r w:rsidR="003D2D08">
        <w:rPr>
          <w:rFonts w:ascii="Arial" w:hAnsi="Arial" w:cs="Arial"/>
          <w:sz w:val="24"/>
          <w:szCs w:val="24"/>
        </w:rPr>
        <w:t>140203</w:t>
      </w:r>
      <w:r w:rsidRPr="003D2D08">
        <w:rPr>
          <w:rFonts w:ascii="Arial" w:hAnsi="Arial" w:cs="Arial"/>
          <w:sz w:val="24"/>
          <w:szCs w:val="24"/>
        </w:rPr>
        <w:t>:</w:t>
      </w:r>
      <w:r w:rsidR="003D2D08">
        <w:rPr>
          <w:rFonts w:ascii="Arial" w:hAnsi="Arial" w:cs="Arial"/>
          <w:sz w:val="24"/>
          <w:szCs w:val="24"/>
        </w:rPr>
        <w:t>556</w:t>
      </w:r>
      <w:r w:rsidRPr="003D2D08">
        <w:rPr>
          <w:rFonts w:ascii="Arial" w:hAnsi="Arial" w:cs="Arial"/>
          <w:sz w:val="24"/>
          <w:szCs w:val="24"/>
        </w:rPr>
        <w:t xml:space="preserve">. Площадь: </w:t>
      </w:r>
      <w:r w:rsidR="003D2D08">
        <w:rPr>
          <w:rFonts w:ascii="Arial" w:hAnsi="Arial" w:cs="Arial"/>
          <w:sz w:val="24"/>
          <w:szCs w:val="24"/>
        </w:rPr>
        <w:t>3270</w:t>
      </w:r>
      <w:r w:rsidRPr="003D2D08">
        <w:rPr>
          <w:rFonts w:ascii="Arial" w:hAnsi="Arial" w:cs="Arial"/>
          <w:sz w:val="24"/>
          <w:szCs w:val="24"/>
        </w:rPr>
        <w:t xml:space="preserve"> </w:t>
      </w:r>
      <w:r w:rsidR="00EA6301">
        <w:rPr>
          <w:rFonts w:ascii="Arial" w:hAnsi="Arial" w:cs="Arial"/>
          <w:sz w:val="24"/>
          <w:szCs w:val="24"/>
        </w:rPr>
        <w:t>м</w:t>
      </w:r>
      <w:r w:rsidR="00EA6301">
        <w:rPr>
          <w:rFonts w:ascii="Arial" w:hAnsi="Arial" w:cs="Arial"/>
          <w:sz w:val="24"/>
          <w:szCs w:val="24"/>
          <w:vertAlign w:val="superscript"/>
        </w:rPr>
        <w:t>2</w:t>
      </w:r>
      <w:r w:rsidRPr="003D2D08">
        <w:rPr>
          <w:rFonts w:ascii="Arial" w:hAnsi="Arial" w:cs="Arial"/>
          <w:sz w:val="24"/>
          <w:szCs w:val="24"/>
        </w:rPr>
        <w:t>.</w:t>
      </w:r>
    </w:p>
    <w:p w:rsidR="00A80080" w:rsidRPr="00CD4131" w:rsidRDefault="00A80080" w:rsidP="00A919C8">
      <w:pPr>
        <w:spacing w:after="0"/>
        <w:jc w:val="both"/>
        <w:rPr>
          <w:rFonts w:ascii="Arial" w:hAnsi="Arial" w:cs="Arial"/>
          <w:b/>
          <w:sz w:val="24"/>
          <w:szCs w:val="24"/>
        </w:rPr>
      </w:pPr>
      <w:r w:rsidRPr="00CD4131">
        <w:rPr>
          <w:rFonts w:ascii="Arial" w:hAnsi="Arial" w:cs="Arial"/>
          <w:b/>
          <w:sz w:val="24"/>
          <w:szCs w:val="24"/>
        </w:rPr>
        <w:t>2.3.3. Элементы благоустройства.</w:t>
      </w:r>
    </w:p>
    <w:p w:rsidR="00720560" w:rsidRDefault="00720560" w:rsidP="00A919C8">
      <w:pPr>
        <w:spacing w:after="0"/>
        <w:jc w:val="both"/>
        <w:rPr>
          <w:rFonts w:ascii="Arial" w:hAnsi="Arial" w:cs="Arial"/>
          <w:sz w:val="24"/>
          <w:szCs w:val="24"/>
        </w:rPr>
      </w:pPr>
      <w:r>
        <w:rPr>
          <w:rFonts w:ascii="Arial" w:hAnsi="Arial" w:cs="Arial"/>
          <w:sz w:val="24"/>
          <w:szCs w:val="24"/>
        </w:rPr>
        <w:t>Благоустройство территории включает в себя:</w:t>
      </w:r>
    </w:p>
    <w:p w:rsidR="00720560" w:rsidRDefault="00720560" w:rsidP="00A919C8">
      <w:pPr>
        <w:spacing w:after="0"/>
        <w:jc w:val="both"/>
        <w:rPr>
          <w:rFonts w:ascii="Arial" w:hAnsi="Arial" w:cs="Arial"/>
          <w:sz w:val="24"/>
          <w:szCs w:val="24"/>
        </w:rPr>
      </w:pPr>
      <w:r>
        <w:rPr>
          <w:rFonts w:ascii="Arial" w:hAnsi="Arial" w:cs="Arial"/>
          <w:sz w:val="24"/>
          <w:szCs w:val="24"/>
        </w:rPr>
        <w:t>- размещение площадок для игр, спорта, отдыха и хозяйственных нужд и установку малых архитектурных форм. На площадках для игр детей устанавливается необходимое оборудование. На площадках перед входами в здания предусмотрены скамьи для отдыха, урны;</w:t>
      </w:r>
    </w:p>
    <w:p w:rsidR="00720560" w:rsidRDefault="00720560" w:rsidP="00A919C8">
      <w:pPr>
        <w:spacing w:after="0"/>
        <w:jc w:val="both"/>
        <w:rPr>
          <w:rFonts w:ascii="Arial" w:hAnsi="Arial" w:cs="Arial"/>
          <w:sz w:val="24"/>
          <w:szCs w:val="24"/>
        </w:rPr>
      </w:pPr>
      <w:r>
        <w:rPr>
          <w:rFonts w:ascii="Arial" w:hAnsi="Arial" w:cs="Arial"/>
          <w:sz w:val="24"/>
          <w:szCs w:val="24"/>
        </w:rPr>
        <w:t>- устройство соответствующих дорожных покрытий и покрытий тротуаров;</w:t>
      </w:r>
    </w:p>
    <w:p w:rsidR="00720560" w:rsidRPr="00CD4131" w:rsidRDefault="00720560" w:rsidP="00A919C8">
      <w:pPr>
        <w:spacing w:after="0"/>
        <w:jc w:val="both"/>
        <w:rPr>
          <w:rFonts w:ascii="Arial" w:hAnsi="Arial" w:cs="Arial"/>
          <w:b/>
          <w:sz w:val="24"/>
          <w:szCs w:val="24"/>
          <w:u w:val="single"/>
        </w:rPr>
      </w:pPr>
      <w:r>
        <w:rPr>
          <w:rFonts w:ascii="Arial" w:hAnsi="Arial" w:cs="Arial"/>
          <w:sz w:val="24"/>
          <w:szCs w:val="24"/>
        </w:rPr>
        <w:t>- озеленение территории путем посадки кустарников, деревьев, на всех свободных площадях высевается газон с посевом из многолетних трав.</w:t>
      </w:r>
    </w:p>
    <w:p w:rsidR="00A80080" w:rsidRPr="00CD4131" w:rsidRDefault="00A80080" w:rsidP="00A919C8">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074DA0" w:rsidRDefault="00471285" w:rsidP="00A919C8">
      <w:pPr>
        <w:spacing w:after="0"/>
        <w:jc w:val="both"/>
        <w:rPr>
          <w:rFonts w:ascii="Arial" w:hAnsi="Arial" w:cs="Arial"/>
          <w:sz w:val="24"/>
          <w:szCs w:val="24"/>
        </w:rPr>
      </w:pPr>
      <w:r>
        <w:rPr>
          <w:rFonts w:ascii="Arial" w:hAnsi="Arial" w:cs="Arial"/>
          <w:sz w:val="24"/>
          <w:szCs w:val="24"/>
        </w:rPr>
        <w:t xml:space="preserve">Иркутская область, Иркутский район, площадь земельного участка 3270 </w:t>
      </w:r>
      <w:r w:rsidR="00EA6301">
        <w:rPr>
          <w:rFonts w:ascii="Arial" w:hAnsi="Arial" w:cs="Arial"/>
          <w:sz w:val="24"/>
          <w:szCs w:val="24"/>
        </w:rPr>
        <w:t>м</w:t>
      </w:r>
      <w:r w:rsidR="00EA6301">
        <w:rPr>
          <w:rFonts w:ascii="Arial" w:hAnsi="Arial" w:cs="Arial"/>
          <w:sz w:val="24"/>
          <w:szCs w:val="24"/>
          <w:vertAlign w:val="superscript"/>
        </w:rPr>
        <w:t>2</w:t>
      </w:r>
      <w:r>
        <w:rPr>
          <w:rFonts w:ascii="Arial" w:hAnsi="Arial" w:cs="Arial"/>
          <w:sz w:val="24"/>
          <w:szCs w:val="24"/>
        </w:rPr>
        <w:t>, с кадастровым номером 38:06:140203:556.</w:t>
      </w:r>
    </w:p>
    <w:p w:rsidR="00A80080" w:rsidRPr="00CD4131" w:rsidRDefault="00A80080" w:rsidP="00A919C8">
      <w:pPr>
        <w:spacing w:after="0"/>
        <w:jc w:val="both"/>
        <w:rPr>
          <w:rFonts w:ascii="Arial" w:hAnsi="Arial" w:cs="Arial"/>
          <w:b/>
          <w:sz w:val="24"/>
          <w:szCs w:val="24"/>
        </w:rPr>
      </w:pPr>
      <w:r w:rsidRPr="00CD4131">
        <w:rPr>
          <w:rFonts w:ascii="Arial" w:hAnsi="Arial" w:cs="Arial"/>
          <w:b/>
          <w:sz w:val="24"/>
          <w:szCs w:val="24"/>
        </w:rPr>
        <w:t xml:space="preserve">2.4.1. Описание жилых домов (по проекту). </w:t>
      </w:r>
    </w:p>
    <w:p w:rsidR="00656308" w:rsidRDefault="00656308" w:rsidP="00A919C8">
      <w:pPr>
        <w:spacing w:after="0"/>
        <w:jc w:val="both"/>
        <w:rPr>
          <w:rFonts w:ascii="Arial" w:hAnsi="Arial" w:cs="Arial"/>
          <w:sz w:val="24"/>
          <w:szCs w:val="24"/>
        </w:rPr>
      </w:pPr>
      <w:r>
        <w:rPr>
          <w:rFonts w:ascii="Arial" w:hAnsi="Arial" w:cs="Arial"/>
          <w:sz w:val="24"/>
          <w:szCs w:val="24"/>
        </w:rPr>
        <w:lastRenderedPageBreak/>
        <w:t>Четырехэтажные жилые дома блок-секционного типа.</w:t>
      </w:r>
    </w:p>
    <w:p w:rsidR="00656308" w:rsidRDefault="00656308" w:rsidP="00A919C8">
      <w:pPr>
        <w:spacing w:before="120" w:after="0"/>
        <w:jc w:val="both"/>
        <w:rPr>
          <w:rFonts w:ascii="Arial" w:hAnsi="Arial" w:cs="Arial"/>
          <w:sz w:val="24"/>
          <w:szCs w:val="24"/>
        </w:rPr>
      </w:pPr>
      <w:r w:rsidRPr="00956226">
        <w:rPr>
          <w:rFonts w:ascii="Arial" w:hAnsi="Arial" w:cs="Arial"/>
          <w:b/>
          <w:sz w:val="24"/>
          <w:szCs w:val="24"/>
        </w:rPr>
        <w:t>Блок-секция №</w:t>
      </w:r>
      <w:r>
        <w:rPr>
          <w:rFonts w:ascii="Arial" w:hAnsi="Arial" w:cs="Arial"/>
          <w:b/>
          <w:sz w:val="24"/>
          <w:szCs w:val="24"/>
        </w:rPr>
        <w:t xml:space="preserve"> 1</w:t>
      </w:r>
      <w:r>
        <w:rPr>
          <w:rFonts w:ascii="Arial" w:hAnsi="Arial" w:cs="Arial"/>
          <w:sz w:val="24"/>
          <w:szCs w:val="24"/>
        </w:rPr>
        <w:t>. Двухсекционное здание в виде прямоугольника в плане, четырехэтажное с техническим подпольем.</w:t>
      </w:r>
    </w:p>
    <w:p w:rsidR="00656308" w:rsidRDefault="00656308" w:rsidP="00A919C8">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мелких блоков ячеистого 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656308" w:rsidRDefault="00656308" w:rsidP="00A919C8">
      <w:pPr>
        <w:spacing w:before="120" w:after="0"/>
        <w:jc w:val="both"/>
        <w:rPr>
          <w:rFonts w:ascii="Arial" w:hAnsi="Arial" w:cs="Arial"/>
          <w:sz w:val="24"/>
          <w:szCs w:val="24"/>
        </w:rPr>
      </w:pPr>
      <w:r>
        <w:rPr>
          <w:rFonts w:ascii="Arial" w:hAnsi="Arial" w:cs="Arial"/>
          <w:sz w:val="24"/>
          <w:szCs w:val="24"/>
        </w:rPr>
        <w:t xml:space="preserve"> </w:t>
      </w:r>
      <w:r w:rsidRPr="001526E6">
        <w:rPr>
          <w:rFonts w:ascii="Arial" w:hAnsi="Arial" w:cs="Arial"/>
          <w:b/>
          <w:sz w:val="24"/>
          <w:szCs w:val="24"/>
        </w:rPr>
        <w:t>Блок-секци</w:t>
      </w:r>
      <w:r>
        <w:rPr>
          <w:rFonts w:ascii="Arial" w:hAnsi="Arial" w:cs="Arial"/>
          <w:b/>
          <w:sz w:val="24"/>
          <w:szCs w:val="24"/>
        </w:rPr>
        <w:t>я</w:t>
      </w:r>
      <w:r w:rsidRPr="001526E6">
        <w:rPr>
          <w:rFonts w:ascii="Arial" w:hAnsi="Arial" w:cs="Arial"/>
          <w:b/>
          <w:sz w:val="24"/>
          <w:szCs w:val="24"/>
        </w:rPr>
        <w:t xml:space="preserve"> № 2</w:t>
      </w:r>
      <w:r>
        <w:rPr>
          <w:rFonts w:ascii="Arial" w:hAnsi="Arial" w:cs="Arial"/>
          <w:sz w:val="24"/>
          <w:szCs w:val="24"/>
        </w:rPr>
        <w:t xml:space="preserve">. Двухсекционное здание в виде прямоугольника в плане, четырехэтажное с техническим подпольем. На первом этаже расположены </w:t>
      </w:r>
      <w:r w:rsidR="006C7948">
        <w:rPr>
          <w:rFonts w:ascii="Arial" w:hAnsi="Arial" w:cs="Arial"/>
          <w:sz w:val="24"/>
          <w:szCs w:val="24"/>
        </w:rPr>
        <w:t>нежилые</w:t>
      </w:r>
      <w:r>
        <w:rPr>
          <w:rFonts w:ascii="Arial" w:hAnsi="Arial" w:cs="Arial"/>
          <w:sz w:val="24"/>
          <w:szCs w:val="24"/>
        </w:rPr>
        <w:t xml:space="preserve"> помещения.</w:t>
      </w:r>
    </w:p>
    <w:p w:rsidR="00656308" w:rsidRDefault="00656308" w:rsidP="00A919C8">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мелких блоков ячеистого 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A80080" w:rsidRPr="00CD4131" w:rsidRDefault="00A80080" w:rsidP="00A919C8">
      <w:pPr>
        <w:spacing w:before="120" w:after="0"/>
        <w:jc w:val="both"/>
        <w:rPr>
          <w:rFonts w:ascii="Arial" w:hAnsi="Arial" w:cs="Arial"/>
          <w:b/>
          <w:sz w:val="24"/>
          <w:szCs w:val="24"/>
          <w:u w:val="single"/>
        </w:rPr>
      </w:pPr>
      <w:r w:rsidRPr="00CD4131">
        <w:rPr>
          <w:rFonts w:ascii="Arial" w:hAnsi="Arial" w:cs="Arial"/>
          <w:b/>
          <w:sz w:val="24"/>
          <w:szCs w:val="24"/>
          <w:u w:val="single"/>
        </w:rPr>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656308" w:rsidRPr="00E9029A" w:rsidRDefault="00656308" w:rsidP="00A919C8">
      <w:pPr>
        <w:spacing w:after="0"/>
        <w:jc w:val="both"/>
        <w:rPr>
          <w:rFonts w:ascii="Arial" w:hAnsi="Arial" w:cs="Arial"/>
          <w:sz w:val="24"/>
          <w:szCs w:val="24"/>
        </w:rPr>
      </w:pPr>
      <w:r w:rsidRPr="00E9029A">
        <w:rPr>
          <w:rFonts w:ascii="Arial" w:hAnsi="Arial" w:cs="Arial"/>
          <w:b/>
          <w:sz w:val="24"/>
          <w:szCs w:val="24"/>
        </w:rPr>
        <w:t>Блок-секция № 1.</w:t>
      </w:r>
      <w:r w:rsidRPr="00E9029A">
        <w:rPr>
          <w:rFonts w:ascii="Arial" w:hAnsi="Arial" w:cs="Arial"/>
          <w:sz w:val="24"/>
          <w:szCs w:val="24"/>
        </w:rPr>
        <w:t xml:space="preserve"> Общая площадь квартир: 1485,28 </w:t>
      </w:r>
      <w:r w:rsidR="00E9029A" w:rsidRPr="00E9029A">
        <w:rPr>
          <w:rFonts w:ascii="Arial" w:hAnsi="Arial" w:cs="Arial"/>
          <w:sz w:val="24"/>
          <w:szCs w:val="24"/>
        </w:rPr>
        <w:t>м</w:t>
      </w:r>
      <w:r w:rsidR="00E9029A" w:rsidRPr="00E9029A">
        <w:rPr>
          <w:rFonts w:ascii="Arial" w:hAnsi="Arial" w:cs="Arial"/>
          <w:sz w:val="24"/>
          <w:szCs w:val="24"/>
          <w:vertAlign w:val="superscript"/>
        </w:rPr>
        <w:t>2</w:t>
      </w:r>
    </w:p>
    <w:p w:rsidR="00656308" w:rsidRDefault="00656308" w:rsidP="00A919C8">
      <w:pPr>
        <w:spacing w:after="0"/>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Pr>
          <w:rFonts w:ascii="Arial" w:hAnsi="Arial" w:cs="Arial"/>
          <w:sz w:val="24"/>
          <w:szCs w:val="24"/>
        </w:rPr>
        <w:t xml:space="preserve"> 40</w:t>
      </w:r>
      <w:r w:rsidRPr="00DC1A2B">
        <w:rPr>
          <w:rFonts w:ascii="Arial" w:hAnsi="Arial" w:cs="Arial"/>
          <w:sz w:val="24"/>
          <w:szCs w:val="24"/>
        </w:rPr>
        <w:t xml:space="preserve"> шт., из них:</w:t>
      </w:r>
      <w:r w:rsidR="00447DA1">
        <w:rPr>
          <w:rFonts w:ascii="Arial" w:hAnsi="Arial" w:cs="Arial"/>
          <w:sz w:val="24"/>
          <w:szCs w:val="24"/>
        </w:rPr>
        <w:t xml:space="preserve"> </w:t>
      </w:r>
      <w:r w:rsidRPr="00DC1A2B">
        <w:rPr>
          <w:rFonts w:ascii="Arial" w:hAnsi="Arial" w:cs="Arial"/>
          <w:sz w:val="24"/>
          <w:szCs w:val="24"/>
        </w:rPr>
        <w:t>однокомнатны</w:t>
      </w:r>
      <w:r w:rsidR="00447DA1">
        <w:rPr>
          <w:rFonts w:ascii="Arial" w:hAnsi="Arial" w:cs="Arial"/>
          <w:sz w:val="24"/>
          <w:szCs w:val="24"/>
        </w:rPr>
        <w:t>х</w:t>
      </w:r>
      <w:r w:rsidRPr="00DC1A2B">
        <w:rPr>
          <w:rFonts w:ascii="Arial" w:hAnsi="Arial" w:cs="Arial"/>
          <w:sz w:val="24"/>
          <w:szCs w:val="24"/>
        </w:rPr>
        <w:t xml:space="preserve"> –</w:t>
      </w:r>
      <w:r>
        <w:rPr>
          <w:rFonts w:ascii="Arial" w:hAnsi="Arial" w:cs="Arial"/>
          <w:sz w:val="24"/>
          <w:szCs w:val="24"/>
        </w:rPr>
        <w:t xml:space="preserve"> 40 шт.</w:t>
      </w:r>
    </w:p>
    <w:tbl>
      <w:tblPr>
        <w:tblW w:w="5949" w:type="dxa"/>
        <w:tblInd w:w="113" w:type="dxa"/>
        <w:tblLook w:val="04A0" w:firstRow="1" w:lastRow="0" w:firstColumn="1" w:lastColumn="0" w:noHBand="0" w:noVBand="1"/>
      </w:tblPr>
      <w:tblGrid>
        <w:gridCol w:w="1980"/>
        <w:gridCol w:w="1984"/>
        <w:gridCol w:w="1985"/>
      </w:tblGrid>
      <w:tr w:rsidR="00447DA1" w:rsidRPr="00447DA1" w:rsidTr="00146D13">
        <w:trPr>
          <w:trHeight w:val="364"/>
        </w:trPr>
        <w:tc>
          <w:tcPr>
            <w:tcW w:w="19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47DA1" w:rsidRPr="00447DA1" w:rsidRDefault="00447DA1" w:rsidP="00447DA1">
            <w:pPr>
              <w:spacing w:after="0" w:line="240" w:lineRule="auto"/>
              <w:jc w:val="center"/>
              <w:rPr>
                <w:rFonts w:ascii="Calibri Light" w:eastAsia="Times New Roman" w:hAnsi="Calibri Light"/>
                <w:color w:val="000000"/>
                <w:lang w:eastAsia="ru-RU"/>
              </w:rPr>
            </w:pPr>
            <w:r w:rsidRPr="00447DA1">
              <w:rPr>
                <w:rFonts w:ascii="Calibri Light" w:eastAsia="Times New Roman" w:hAnsi="Calibri Light"/>
                <w:color w:val="000000"/>
                <w:lang w:eastAsia="ru-RU"/>
              </w:rPr>
              <w:t>кол-во комнат</w:t>
            </w:r>
          </w:p>
        </w:tc>
        <w:tc>
          <w:tcPr>
            <w:tcW w:w="1984" w:type="dxa"/>
            <w:tcBorders>
              <w:top w:val="single" w:sz="4" w:space="0" w:color="auto"/>
              <w:left w:val="nil"/>
              <w:bottom w:val="single" w:sz="4" w:space="0" w:color="auto"/>
              <w:right w:val="single" w:sz="4" w:space="0" w:color="auto"/>
            </w:tcBorders>
            <w:shd w:val="clear" w:color="000000" w:fill="F2F2F2"/>
            <w:vAlign w:val="bottom"/>
            <w:hideMark/>
          </w:tcPr>
          <w:p w:rsidR="00447DA1" w:rsidRPr="00447DA1" w:rsidRDefault="00447DA1" w:rsidP="00447DA1">
            <w:pPr>
              <w:spacing w:after="0" w:line="240" w:lineRule="auto"/>
              <w:jc w:val="center"/>
              <w:rPr>
                <w:rFonts w:ascii="Calibri Light" w:eastAsia="Times New Roman" w:hAnsi="Calibri Light"/>
                <w:color w:val="000000"/>
                <w:lang w:eastAsia="ru-RU"/>
              </w:rPr>
            </w:pPr>
            <w:r w:rsidRPr="00447DA1">
              <w:rPr>
                <w:rFonts w:ascii="Calibri Light" w:eastAsia="Times New Roman" w:hAnsi="Calibri Light"/>
                <w:color w:val="000000"/>
                <w:lang w:eastAsia="ru-RU"/>
              </w:rPr>
              <w:t xml:space="preserve">площадь, </w:t>
            </w:r>
            <w:r w:rsidRPr="00447DA1">
              <w:rPr>
                <w:rFonts w:ascii="Calibri Light" w:hAnsi="Calibri Light" w:cs="Arial"/>
              </w:rPr>
              <w:t>м</w:t>
            </w:r>
            <w:r w:rsidRPr="00447DA1">
              <w:rPr>
                <w:rFonts w:ascii="Calibri Light" w:hAnsi="Calibri Light" w:cs="Arial"/>
                <w:vertAlign w:val="superscript"/>
              </w:rPr>
              <w:t>2</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447DA1" w:rsidRPr="00447DA1" w:rsidRDefault="00447DA1" w:rsidP="00447DA1">
            <w:pPr>
              <w:spacing w:after="0" w:line="240" w:lineRule="auto"/>
              <w:jc w:val="center"/>
              <w:rPr>
                <w:rFonts w:ascii="Calibri Light" w:eastAsia="Times New Roman" w:hAnsi="Calibri Light"/>
                <w:color w:val="000000"/>
                <w:lang w:eastAsia="ru-RU"/>
              </w:rPr>
            </w:pPr>
            <w:r w:rsidRPr="00447DA1">
              <w:rPr>
                <w:rFonts w:ascii="Calibri Light" w:eastAsia="Times New Roman" w:hAnsi="Calibri Light"/>
                <w:color w:val="000000"/>
                <w:lang w:eastAsia="ru-RU"/>
              </w:rPr>
              <w:t>количество, шт.</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39,95</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48,38</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3</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48,32</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1</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52,77</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38,21</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4</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42,33</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43,33</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35,73</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4</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37,03</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40,49</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38,04</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4</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39,20</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42,80</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36,85</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6</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jc w:val="center"/>
              <w:rPr>
                <w:rFonts w:eastAsia="Times New Roman"/>
                <w:color w:val="000000"/>
                <w:lang w:eastAsia="ru-RU"/>
              </w:rPr>
            </w:pPr>
            <w:r w:rsidRPr="00447DA1">
              <w:rPr>
                <w:rFonts w:eastAsia="Times New Roman"/>
                <w:color w:val="000000"/>
                <w:lang w:eastAsia="ru-RU"/>
              </w:rPr>
              <w:t>37,98</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2</w:t>
            </w:r>
          </w:p>
        </w:tc>
      </w:tr>
      <w:tr w:rsidR="00447DA1" w:rsidRPr="00447DA1" w:rsidTr="00146D1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47DA1" w:rsidRPr="00447DA1" w:rsidRDefault="00447DA1" w:rsidP="00447DA1">
            <w:pPr>
              <w:spacing w:after="0" w:line="240" w:lineRule="auto"/>
              <w:rPr>
                <w:rFonts w:eastAsia="Times New Roman"/>
                <w:color w:val="000000"/>
                <w:lang w:eastAsia="ru-RU"/>
              </w:rPr>
            </w:pPr>
            <w:r w:rsidRPr="00447DA1">
              <w:rPr>
                <w:rFonts w:eastAsia="Times New Roman"/>
                <w:color w:val="000000"/>
                <w:lang w:eastAsia="ru-RU"/>
              </w:rPr>
              <w:t>Итого:</w:t>
            </w:r>
          </w:p>
        </w:tc>
        <w:tc>
          <w:tcPr>
            <w:tcW w:w="1984" w:type="dxa"/>
            <w:tcBorders>
              <w:top w:val="nil"/>
              <w:left w:val="nil"/>
              <w:bottom w:val="single" w:sz="4" w:space="0" w:color="auto"/>
              <w:right w:val="nil"/>
            </w:tcBorders>
            <w:shd w:val="clear" w:color="auto" w:fill="auto"/>
            <w:noWrap/>
            <w:vAlign w:val="bottom"/>
            <w:hideMark/>
          </w:tcPr>
          <w:p w:rsidR="00447DA1" w:rsidRPr="00447DA1" w:rsidRDefault="00447DA1" w:rsidP="00447DA1">
            <w:pPr>
              <w:spacing w:after="0" w:line="240" w:lineRule="auto"/>
              <w:rPr>
                <w:rFonts w:eastAsia="Times New Roman"/>
                <w:color w:val="000000"/>
                <w:lang w:eastAsia="ru-RU"/>
              </w:rPr>
            </w:pPr>
            <w:r w:rsidRPr="00447DA1">
              <w:rPr>
                <w:rFonts w:eastAsia="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447DA1" w:rsidRPr="00447DA1" w:rsidRDefault="00447DA1" w:rsidP="00146D13">
            <w:pPr>
              <w:spacing w:after="0" w:line="240" w:lineRule="auto"/>
              <w:ind w:right="176"/>
              <w:jc w:val="right"/>
              <w:rPr>
                <w:rFonts w:eastAsia="Times New Roman"/>
                <w:color w:val="000000"/>
                <w:lang w:eastAsia="ru-RU"/>
              </w:rPr>
            </w:pPr>
            <w:r w:rsidRPr="00447DA1">
              <w:rPr>
                <w:rFonts w:eastAsia="Times New Roman"/>
                <w:color w:val="000000"/>
                <w:lang w:eastAsia="ru-RU"/>
              </w:rPr>
              <w:t>40</w:t>
            </w:r>
          </w:p>
        </w:tc>
      </w:tr>
    </w:tbl>
    <w:p w:rsidR="00146D13" w:rsidRDefault="00146D13" w:rsidP="00146D13">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656308" w:rsidRPr="00DC1A2B" w:rsidRDefault="00656308" w:rsidP="00E9029A">
      <w:pPr>
        <w:spacing w:before="120" w:after="0"/>
        <w:jc w:val="both"/>
        <w:rPr>
          <w:rFonts w:ascii="Arial" w:hAnsi="Arial" w:cs="Arial"/>
          <w:sz w:val="24"/>
          <w:szCs w:val="24"/>
        </w:rPr>
      </w:pPr>
      <w:r w:rsidRPr="00951C1A">
        <w:rPr>
          <w:rFonts w:ascii="Arial" w:hAnsi="Arial" w:cs="Arial"/>
          <w:b/>
          <w:sz w:val="24"/>
          <w:szCs w:val="24"/>
        </w:rPr>
        <w:t xml:space="preserve">Блок-секция № </w:t>
      </w:r>
      <w:r>
        <w:rPr>
          <w:rFonts w:ascii="Arial" w:hAnsi="Arial" w:cs="Arial"/>
          <w:b/>
          <w:sz w:val="24"/>
          <w:szCs w:val="24"/>
        </w:rPr>
        <w:t>2</w:t>
      </w:r>
      <w:r w:rsidRPr="00951C1A">
        <w:rPr>
          <w:rFonts w:ascii="Arial" w:hAnsi="Arial" w:cs="Arial"/>
          <w:b/>
          <w:sz w:val="24"/>
          <w:szCs w:val="24"/>
        </w:rPr>
        <w:t>.</w:t>
      </w:r>
      <w:r w:rsidRPr="00DC1A2B">
        <w:rPr>
          <w:rFonts w:ascii="Arial" w:hAnsi="Arial" w:cs="Arial"/>
          <w:sz w:val="24"/>
          <w:szCs w:val="24"/>
        </w:rPr>
        <w:t xml:space="preserve"> Общая площадь </w:t>
      </w:r>
      <w:r>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1112,02</w:t>
      </w:r>
      <w:r w:rsidRPr="00DC1A2B">
        <w:rPr>
          <w:rFonts w:ascii="Arial" w:hAnsi="Arial" w:cs="Arial"/>
          <w:sz w:val="24"/>
          <w:szCs w:val="24"/>
        </w:rPr>
        <w:t xml:space="preserve"> </w:t>
      </w:r>
      <w:r w:rsidR="00E65DF2" w:rsidRPr="00E9029A">
        <w:rPr>
          <w:rFonts w:ascii="Arial" w:hAnsi="Arial" w:cs="Arial"/>
          <w:sz w:val="24"/>
          <w:szCs w:val="24"/>
        </w:rPr>
        <w:t>м</w:t>
      </w:r>
      <w:r w:rsidR="00E65DF2" w:rsidRPr="00E9029A">
        <w:rPr>
          <w:rFonts w:ascii="Arial" w:hAnsi="Arial" w:cs="Arial"/>
          <w:sz w:val="24"/>
          <w:szCs w:val="24"/>
          <w:vertAlign w:val="superscript"/>
        </w:rPr>
        <w:t>2</w:t>
      </w:r>
      <w:r w:rsidR="00E65DF2">
        <w:rPr>
          <w:rFonts w:ascii="Arial" w:hAnsi="Arial" w:cs="Arial"/>
          <w:sz w:val="24"/>
          <w:szCs w:val="24"/>
        </w:rPr>
        <w:t xml:space="preserve">. </w:t>
      </w:r>
    </w:p>
    <w:p w:rsidR="00656308" w:rsidRPr="008B6454" w:rsidRDefault="00656308" w:rsidP="00E65DF2">
      <w:pPr>
        <w:spacing w:after="0"/>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30</w:t>
      </w:r>
      <w:r w:rsidRPr="00DC1A2B">
        <w:rPr>
          <w:rFonts w:ascii="Arial" w:hAnsi="Arial" w:cs="Arial"/>
          <w:sz w:val="24"/>
          <w:szCs w:val="24"/>
        </w:rPr>
        <w:t xml:space="preserve"> шт., из них:</w:t>
      </w:r>
      <w:r w:rsidR="00E65DF2">
        <w:rPr>
          <w:rFonts w:ascii="Arial" w:hAnsi="Arial" w:cs="Arial"/>
          <w:sz w:val="24"/>
          <w:szCs w:val="24"/>
        </w:rPr>
        <w:t xml:space="preserve"> однокомнатных</w:t>
      </w:r>
      <w:r>
        <w:rPr>
          <w:rFonts w:ascii="Arial" w:hAnsi="Arial" w:cs="Arial"/>
          <w:sz w:val="24"/>
          <w:szCs w:val="24"/>
        </w:rPr>
        <w:t xml:space="preserve"> –</w:t>
      </w:r>
      <w:r w:rsidRPr="008B6454">
        <w:rPr>
          <w:rFonts w:ascii="Arial" w:hAnsi="Arial" w:cs="Arial"/>
          <w:sz w:val="24"/>
          <w:szCs w:val="24"/>
        </w:rPr>
        <w:t xml:space="preserve"> </w:t>
      </w:r>
      <w:r>
        <w:rPr>
          <w:rFonts w:ascii="Arial" w:hAnsi="Arial" w:cs="Arial"/>
          <w:sz w:val="24"/>
          <w:szCs w:val="24"/>
        </w:rPr>
        <w:t>30 шт.</w:t>
      </w:r>
    </w:p>
    <w:tbl>
      <w:tblPr>
        <w:tblW w:w="5949" w:type="dxa"/>
        <w:tblInd w:w="113" w:type="dxa"/>
        <w:tblLook w:val="04A0" w:firstRow="1" w:lastRow="0" w:firstColumn="1" w:lastColumn="0" w:noHBand="0" w:noVBand="1"/>
      </w:tblPr>
      <w:tblGrid>
        <w:gridCol w:w="1980"/>
        <w:gridCol w:w="1984"/>
        <w:gridCol w:w="1985"/>
      </w:tblGrid>
      <w:tr w:rsidR="00E65DF2" w:rsidRPr="00E65DF2" w:rsidTr="00E65DF2">
        <w:trPr>
          <w:trHeight w:val="149"/>
        </w:trPr>
        <w:tc>
          <w:tcPr>
            <w:tcW w:w="19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кол-во комнат</w:t>
            </w:r>
          </w:p>
        </w:tc>
        <w:tc>
          <w:tcPr>
            <w:tcW w:w="1984" w:type="dxa"/>
            <w:tcBorders>
              <w:top w:val="single" w:sz="4" w:space="0" w:color="auto"/>
              <w:left w:val="nil"/>
              <w:bottom w:val="single" w:sz="4" w:space="0" w:color="auto"/>
              <w:right w:val="single" w:sz="4" w:space="0" w:color="auto"/>
            </w:tcBorders>
            <w:shd w:val="clear" w:color="000000" w:fill="F2F2F2"/>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 xml:space="preserve">площадь, </w:t>
            </w:r>
            <w:r w:rsidRPr="00447DA1">
              <w:rPr>
                <w:rFonts w:ascii="Calibri Light" w:hAnsi="Calibri Light" w:cs="Arial"/>
              </w:rPr>
              <w:t>м</w:t>
            </w:r>
            <w:r w:rsidRPr="00447DA1">
              <w:rPr>
                <w:rFonts w:ascii="Calibri Light" w:hAnsi="Calibri Light" w:cs="Arial"/>
                <w:vertAlign w:val="superscript"/>
              </w:rPr>
              <w:t>2</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количество, шт</w:t>
            </w:r>
            <w:r>
              <w:rPr>
                <w:rFonts w:eastAsia="Times New Roman"/>
                <w:color w:val="000000"/>
                <w:lang w:eastAsia="ru-RU"/>
              </w:rPr>
              <w:t>.</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44,50</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4</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52,77</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2</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38,21</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4</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42,33</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2</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35,73</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4</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lastRenderedPageBreak/>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37,03</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2</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38,04</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4</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39,20</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2</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33,03</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4</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37,98</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2</w:t>
            </w:r>
          </w:p>
        </w:tc>
      </w:tr>
      <w:tr w:rsidR="00E65DF2" w:rsidRPr="00E65DF2" w:rsidTr="00E65DF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Итого:</w:t>
            </w:r>
          </w:p>
        </w:tc>
        <w:tc>
          <w:tcPr>
            <w:tcW w:w="1984" w:type="dxa"/>
            <w:tcBorders>
              <w:top w:val="nil"/>
              <w:left w:val="nil"/>
              <w:bottom w:val="single" w:sz="4" w:space="0" w:color="auto"/>
              <w:right w:val="nil"/>
            </w:tcBorders>
            <w:shd w:val="clear" w:color="auto" w:fill="auto"/>
            <w:noWrap/>
            <w:vAlign w:val="bottom"/>
            <w:hideMark/>
          </w:tcPr>
          <w:p w:rsidR="00E65DF2" w:rsidRPr="00E65DF2" w:rsidRDefault="00E65DF2" w:rsidP="00E65DF2">
            <w:pPr>
              <w:spacing w:after="0" w:line="240" w:lineRule="auto"/>
              <w:jc w:val="center"/>
              <w:rPr>
                <w:rFonts w:eastAsia="Times New Roman"/>
                <w:color w:val="000000"/>
                <w:lang w:eastAsia="ru-RU"/>
              </w:rPr>
            </w:pPr>
            <w:r w:rsidRPr="00E65DF2">
              <w:rPr>
                <w:rFonts w:eastAsia="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E65DF2" w:rsidRPr="00E65DF2" w:rsidRDefault="00E65DF2" w:rsidP="00E65DF2">
            <w:pPr>
              <w:spacing w:after="0" w:line="240" w:lineRule="auto"/>
              <w:ind w:right="176"/>
              <w:jc w:val="right"/>
              <w:rPr>
                <w:rFonts w:eastAsia="Times New Roman"/>
                <w:color w:val="000000"/>
                <w:lang w:eastAsia="ru-RU"/>
              </w:rPr>
            </w:pPr>
            <w:r w:rsidRPr="00E65DF2">
              <w:rPr>
                <w:rFonts w:eastAsia="Times New Roman"/>
                <w:color w:val="000000"/>
                <w:lang w:eastAsia="ru-RU"/>
              </w:rPr>
              <w:t>30</w:t>
            </w:r>
          </w:p>
        </w:tc>
      </w:tr>
    </w:tbl>
    <w:p w:rsidR="00656308" w:rsidRPr="00087387" w:rsidRDefault="0072180C" w:rsidP="00A919C8">
      <w:pPr>
        <w:spacing w:after="0"/>
        <w:jc w:val="both"/>
        <w:rPr>
          <w:rFonts w:ascii="Arial" w:hAnsi="Arial" w:cs="Arial"/>
          <w:sz w:val="24"/>
          <w:szCs w:val="24"/>
        </w:rPr>
      </w:pPr>
      <w:r>
        <w:rPr>
          <w:rFonts w:ascii="Arial" w:hAnsi="Arial" w:cs="Arial"/>
          <w:sz w:val="24"/>
          <w:szCs w:val="24"/>
        </w:rPr>
        <w:t xml:space="preserve">Общая площадь нежилых помещений: 378,3 </w:t>
      </w:r>
      <w:r w:rsidRPr="00E9029A">
        <w:rPr>
          <w:rFonts w:ascii="Arial" w:hAnsi="Arial" w:cs="Arial"/>
          <w:sz w:val="24"/>
          <w:szCs w:val="24"/>
        </w:rPr>
        <w:t>м</w:t>
      </w:r>
      <w:r w:rsidRPr="00E9029A">
        <w:rPr>
          <w:rFonts w:ascii="Arial" w:hAnsi="Arial" w:cs="Arial"/>
          <w:sz w:val="24"/>
          <w:szCs w:val="24"/>
          <w:vertAlign w:val="superscript"/>
        </w:rPr>
        <w:t>2</w:t>
      </w:r>
      <w:r>
        <w:rPr>
          <w:rFonts w:ascii="Arial" w:hAnsi="Arial" w:cs="Arial"/>
          <w:sz w:val="24"/>
          <w:szCs w:val="24"/>
        </w:rPr>
        <w:t xml:space="preserve">. </w:t>
      </w:r>
      <w:r w:rsidR="007328BE">
        <w:rPr>
          <w:rFonts w:ascii="Arial" w:hAnsi="Arial" w:cs="Arial"/>
          <w:sz w:val="24"/>
          <w:szCs w:val="24"/>
        </w:rPr>
        <w:t xml:space="preserve">Количество </w:t>
      </w:r>
      <w:r w:rsidR="00BC5329">
        <w:rPr>
          <w:rFonts w:ascii="Arial" w:hAnsi="Arial" w:cs="Arial"/>
          <w:sz w:val="24"/>
          <w:szCs w:val="24"/>
        </w:rPr>
        <w:t>нежилых</w:t>
      </w:r>
      <w:r w:rsidR="00656308">
        <w:rPr>
          <w:rFonts w:ascii="Arial" w:hAnsi="Arial" w:cs="Arial"/>
          <w:sz w:val="24"/>
          <w:szCs w:val="24"/>
        </w:rPr>
        <w:t xml:space="preserve"> помещени</w:t>
      </w:r>
      <w:r w:rsidR="007328BE">
        <w:rPr>
          <w:rFonts w:ascii="Arial" w:hAnsi="Arial" w:cs="Arial"/>
          <w:sz w:val="24"/>
          <w:szCs w:val="24"/>
        </w:rPr>
        <w:t>й – 4 шт</w:t>
      </w:r>
      <w:r w:rsidR="00656308">
        <w:rPr>
          <w:rFonts w:ascii="Arial" w:hAnsi="Arial" w:cs="Arial"/>
          <w:sz w:val="24"/>
          <w:szCs w:val="24"/>
        </w:rPr>
        <w:t>.</w:t>
      </w:r>
      <w:r w:rsidRPr="0072180C">
        <w:rPr>
          <w:rFonts w:ascii="Arial" w:hAnsi="Arial" w:cs="Arial"/>
          <w:sz w:val="24"/>
          <w:szCs w:val="24"/>
        </w:rPr>
        <w:t xml:space="preserve"> </w:t>
      </w:r>
    </w:p>
    <w:p w:rsidR="00A80080" w:rsidRPr="00941BBB" w:rsidRDefault="00A80080" w:rsidP="00A919C8">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w:t>
      </w:r>
    </w:p>
    <w:p w:rsidR="006675F2" w:rsidRPr="00941BBB" w:rsidRDefault="006675F2" w:rsidP="00A919C8">
      <w:pPr>
        <w:spacing w:after="0"/>
        <w:jc w:val="both"/>
        <w:rPr>
          <w:rFonts w:ascii="Arial" w:hAnsi="Arial" w:cs="Arial"/>
          <w:sz w:val="24"/>
          <w:szCs w:val="24"/>
        </w:rPr>
      </w:pPr>
      <w:r w:rsidRPr="00941BBB">
        <w:rPr>
          <w:rFonts w:ascii="Arial" w:hAnsi="Arial" w:cs="Arial"/>
          <w:sz w:val="24"/>
          <w:szCs w:val="24"/>
        </w:rPr>
        <w:t>- Крыши, крыльца, лестницы, вспомогательные (технические) площади, обеспечивающие эксплуатацию здания</w:t>
      </w:r>
      <w:r>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водомерных узлов;</w:t>
      </w:r>
    </w:p>
    <w:p w:rsidR="006675F2" w:rsidRPr="00941BBB" w:rsidRDefault="006675F2" w:rsidP="00A919C8">
      <w:pPr>
        <w:spacing w:after="0"/>
        <w:jc w:val="both"/>
        <w:rPr>
          <w:rFonts w:ascii="Arial" w:hAnsi="Arial" w:cs="Arial"/>
          <w:sz w:val="24"/>
          <w:szCs w:val="24"/>
        </w:rPr>
      </w:pPr>
      <w:r>
        <w:rPr>
          <w:rFonts w:ascii="Arial" w:hAnsi="Arial" w:cs="Arial"/>
          <w:sz w:val="24"/>
          <w:szCs w:val="24"/>
        </w:rPr>
        <w:t>- в</w:t>
      </w:r>
      <w:r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Pr="00941BBB">
        <w:rPr>
          <w:rFonts w:ascii="Arial" w:hAnsi="Arial" w:cs="Arial"/>
          <w:sz w:val="24"/>
          <w:szCs w:val="24"/>
        </w:rPr>
        <w:t xml:space="preserve"> и прочее;</w:t>
      </w:r>
    </w:p>
    <w:p w:rsidR="006675F2" w:rsidRPr="00941BBB" w:rsidRDefault="006675F2" w:rsidP="00A919C8">
      <w:pPr>
        <w:spacing w:after="0"/>
        <w:jc w:val="both"/>
        <w:rPr>
          <w:rFonts w:ascii="Arial" w:hAnsi="Arial" w:cs="Arial"/>
          <w:sz w:val="24"/>
          <w:szCs w:val="24"/>
        </w:rPr>
      </w:pPr>
      <w:r w:rsidRPr="00941BBB">
        <w:rPr>
          <w:rFonts w:ascii="Arial" w:hAnsi="Arial" w:cs="Arial"/>
          <w:sz w:val="24"/>
          <w:szCs w:val="24"/>
        </w:rPr>
        <w:t>- инженерные сети и инженерны</w:t>
      </w:r>
      <w:r>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6675F2" w:rsidRPr="00941BBB" w:rsidRDefault="006675F2" w:rsidP="00A919C8">
      <w:pPr>
        <w:spacing w:after="0"/>
        <w:jc w:val="both"/>
        <w:rPr>
          <w:rFonts w:ascii="Arial" w:hAnsi="Arial" w:cs="Arial"/>
          <w:b/>
          <w:sz w:val="24"/>
          <w:szCs w:val="24"/>
          <w:u w:val="single"/>
        </w:rPr>
      </w:pPr>
      <w:r w:rsidRPr="00941BBB">
        <w:rPr>
          <w:rFonts w:ascii="Arial" w:hAnsi="Arial" w:cs="Arial"/>
          <w:sz w:val="24"/>
          <w:szCs w:val="24"/>
        </w:rPr>
        <w:t xml:space="preserve">- земельный участок, на котором расположены строящиеся здания, с элементами озеленения и благоустройства. </w:t>
      </w:r>
    </w:p>
    <w:p w:rsidR="006675F2" w:rsidRDefault="006675F2" w:rsidP="00A919C8">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6675F2" w:rsidRDefault="006675F2" w:rsidP="00A919C8">
      <w:pPr>
        <w:spacing w:after="0"/>
        <w:jc w:val="both"/>
        <w:rPr>
          <w:rFonts w:ascii="Arial" w:hAnsi="Arial" w:cs="Arial"/>
          <w:sz w:val="24"/>
          <w:szCs w:val="24"/>
        </w:rPr>
      </w:pPr>
      <w:r>
        <w:rPr>
          <w:rFonts w:ascii="Arial" w:hAnsi="Arial" w:cs="Arial"/>
          <w:sz w:val="24"/>
          <w:szCs w:val="24"/>
        </w:rPr>
        <w:t xml:space="preserve">Первое полугодие </w:t>
      </w:r>
      <w:r w:rsidRPr="00C94061">
        <w:rPr>
          <w:rFonts w:ascii="Arial" w:hAnsi="Arial" w:cs="Arial"/>
          <w:sz w:val="24"/>
          <w:szCs w:val="24"/>
        </w:rPr>
        <w:t>2016г.</w:t>
      </w:r>
      <w:r w:rsidRPr="00BC06E2">
        <w:rPr>
          <w:rFonts w:ascii="Arial" w:hAnsi="Arial" w:cs="Arial"/>
          <w:sz w:val="24"/>
          <w:szCs w:val="24"/>
        </w:rPr>
        <w:t xml:space="preserve"> </w:t>
      </w:r>
    </w:p>
    <w:p w:rsidR="006675F2" w:rsidRPr="00AA4466" w:rsidRDefault="006675F2" w:rsidP="00A919C8">
      <w:pPr>
        <w:spacing w:after="0"/>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Администрация Дзержинского муниципального образования Иркутского района Иркутской области.</w:t>
      </w:r>
    </w:p>
    <w:p w:rsidR="00A80080" w:rsidRPr="00CD4131" w:rsidRDefault="00A80080" w:rsidP="00A919C8">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C347ED" w:rsidRPr="00CD4131" w:rsidRDefault="00C347ED" w:rsidP="00A919C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Администрация Дзержинского</w:t>
      </w:r>
      <w:r w:rsidRPr="00CD4131">
        <w:rPr>
          <w:rFonts w:ascii="Arial" w:hAnsi="Arial" w:cs="Arial"/>
          <w:sz w:val="24"/>
          <w:szCs w:val="24"/>
        </w:rPr>
        <w:t xml:space="preserve"> </w:t>
      </w:r>
      <w:r>
        <w:rPr>
          <w:rFonts w:ascii="Arial" w:hAnsi="Arial" w:cs="Arial"/>
          <w:sz w:val="24"/>
          <w:szCs w:val="24"/>
        </w:rPr>
        <w:t>муниципального образования Иркутского района Иркутской области;</w:t>
      </w:r>
    </w:p>
    <w:p w:rsidR="00C347ED" w:rsidRDefault="00C347ED" w:rsidP="00A919C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C347ED" w:rsidRPr="00CD4131" w:rsidRDefault="00C347ED" w:rsidP="00A919C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Проектная организация ООО архитектурно-строительная фирма «АСС»;</w:t>
      </w:r>
    </w:p>
    <w:p w:rsidR="00C347ED" w:rsidRPr="00CD4131" w:rsidRDefault="00C347ED" w:rsidP="00A919C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C347ED" w:rsidRPr="00CD4131" w:rsidRDefault="00C347ED" w:rsidP="00A919C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МУП ПУ ВКХ г. Иркутска;</w:t>
      </w:r>
    </w:p>
    <w:p w:rsidR="00C347ED" w:rsidRDefault="00C347ED" w:rsidP="00A919C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ОА</w:t>
      </w:r>
      <w:r w:rsidRPr="00CD4131">
        <w:rPr>
          <w:rFonts w:ascii="Arial" w:hAnsi="Arial" w:cs="Arial"/>
          <w:sz w:val="24"/>
          <w:szCs w:val="24"/>
        </w:rPr>
        <w:t xml:space="preserve">О «Иркутская электросетевая компания» </w:t>
      </w:r>
      <w:r>
        <w:rPr>
          <w:rFonts w:ascii="Arial" w:hAnsi="Arial" w:cs="Arial"/>
          <w:sz w:val="24"/>
          <w:szCs w:val="24"/>
        </w:rPr>
        <w:t>Восточные</w:t>
      </w:r>
      <w:r w:rsidRPr="00CD4131">
        <w:rPr>
          <w:rFonts w:ascii="Arial" w:hAnsi="Arial" w:cs="Arial"/>
          <w:sz w:val="24"/>
          <w:szCs w:val="24"/>
        </w:rPr>
        <w:t xml:space="preserve"> электрические сети</w:t>
      </w:r>
      <w:r>
        <w:rPr>
          <w:rFonts w:ascii="Arial" w:hAnsi="Arial" w:cs="Arial"/>
          <w:sz w:val="24"/>
          <w:szCs w:val="24"/>
        </w:rPr>
        <w:t>;</w:t>
      </w:r>
    </w:p>
    <w:p w:rsidR="00A80080" w:rsidRPr="00C347ED" w:rsidRDefault="00C347ED" w:rsidP="00A919C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Ушаковская</w:t>
      </w:r>
      <w:proofErr w:type="spellEnd"/>
      <w:r>
        <w:rPr>
          <w:rFonts w:ascii="Arial" w:hAnsi="Arial" w:cs="Arial"/>
          <w:sz w:val="24"/>
          <w:szCs w:val="24"/>
        </w:rPr>
        <w:t>».</w:t>
      </w:r>
    </w:p>
    <w:p w:rsidR="00A80080" w:rsidRPr="00CD4131" w:rsidRDefault="00A80080" w:rsidP="00A919C8">
      <w:pPr>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A76144" w:rsidRPr="00CD4131" w:rsidRDefault="00A76144" w:rsidP="00A919C8">
      <w:pPr>
        <w:pStyle w:val="2"/>
        <w:spacing w:line="276" w:lineRule="auto"/>
        <w:ind w:firstLine="142"/>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Pr="00CD4131">
        <w:rPr>
          <w:rFonts w:ascii="Arial" w:hAnsi="Arial" w:cs="Arial"/>
        </w:rPr>
        <w:t xml:space="preserve">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w:t>
      </w:r>
    </w:p>
    <w:p w:rsidR="00A76144" w:rsidRPr="00941BBB" w:rsidRDefault="00A76144" w:rsidP="00A919C8">
      <w:pPr>
        <w:spacing w:after="0"/>
        <w:jc w:val="both"/>
        <w:rPr>
          <w:rFonts w:ascii="Arial" w:hAnsi="Arial" w:cs="Arial"/>
          <w:b/>
          <w:sz w:val="24"/>
          <w:szCs w:val="24"/>
        </w:rPr>
      </w:pPr>
      <w:r w:rsidRPr="00941BBB">
        <w:rPr>
          <w:rFonts w:ascii="Arial" w:hAnsi="Arial" w:cs="Arial"/>
          <w:b/>
          <w:sz w:val="24"/>
          <w:szCs w:val="24"/>
        </w:rPr>
        <w:lastRenderedPageBreak/>
        <w:t>2.9.1. Меры по добровольному страхованию рисков</w:t>
      </w:r>
    </w:p>
    <w:p w:rsidR="00A76144" w:rsidRDefault="00A76144" w:rsidP="00A919C8">
      <w:pPr>
        <w:spacing w:after="0"/>
        <w:jc w:val="both"/>
        <w:rPr>
          <w:rFonts w:ascii="Arial" w:hAnsi="Arial" w:cs="Arial"/>
          <w:iCs/>
          <w:sz w:val="24"/>
          <w:szCs w:val="24"/>
        </w:rPr>
      </w:pPr>
      <w:r w:rsidRPr="00941BBB">
        <w:rPr>
          <w:rFonts w:ascii="Arial" w:hAnsi="Arial" w:cs="Arial"/>
          <w:iCs/>
          <w:sz w:val="24"/>
          <w:szCs w:val="24"/>
        </w:rPr>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исключает риск двойной продажи объектов долевого участия и гарантирует юридическую чистоту сделки.</w:t>
      </w:r>
    </w:p>
    <w:p w:rsidR="00A76144" w:rsidRPr="00941BBB" w:rsidRDefault="00A76144" w:rsidP="00A919C8">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A80080" w:rsidRPr="00951C1A" w:rsidRDefault="00A80080" w:rsidP="00A919C8">
      <w:pPr>
        <w:spacing w:after="0"/>
        <w:jc w:val="both"/>
        <w:rPr>
          <w:rFonts w:ascii="Arial" w:hAnsi="Arial" w:cs="Arial"/>
          <w:color w:val="FF0000"/>
          <w:sz w:val="24"/>
          <w:szCs w:val="24"/>
        </w:rPr>
      </w:pPr>
      <w:r w:rsidRPr="00941BBB">
        <w:rPr>
          <w:rFonts w:ascii="Arial" w:hAnsi="Arial" w:cs="Arial"/>
          <w:b/>
          <w:sz w:val="24"/>
          <w:szCs w:val="24"/>
        </w:rPr>
        <w:t xml:space="preserve">2.9.2. Планируемая стоимость строительства </w:t>
      </w:r>
      <w:r w:rsidR="00AF1D6E" w:rsidRPr="00AF1D6E">
        <w:rPr>
          <w:rFonts w:ascii="Arial" w:hAnsi="Arial" w:cs="Arial"/>
          <w:sz w:val="24"/>
          <w:szCs w:val="24"/>
        </w:rPr>
        <w:t>116 865</w:t>
      </w:r>
      <w:r w:rsidRPr="00AF1D6E">
        <w:rPr>
          <w:rFonts w:ascii="Arial" w:hAnsi="Arial" w:cs="Arial"/>
          <w:sz w:val="24"/>
          <w:szCs w:val="24"/>
        </w:rPr>
        <w:t xml:space="preserve"> </w:t>
      </w:r>
      <w:r>
        <w:rPr>
          <w:rFonts w:ascii="Arial" w:hAnsi="Arial" w:cs="Arial"/>
          <w:sz w:val="24"/>
          <w:szCs w:val="24"/>
        </w:rPr>
        <w:t>тыс.</w:t>
      </w:r>
      <w:r w:rsidR="00E41E90">
        <w:rPr>
          <w:rFonts w:ascii="Arial" w:hAnsi="Arial" w:cs="Arial"/>
          <w:sz w:val="24"/>
          <w:szCs w:val="24"/>
        </w:rPr>
        <w:t xml:space="preserve"> </w:t>
      </w:r>
      <w:r>
        <w:rPr>
          <w:rFonts w:ascii="Arial" w:hAnsi="Arial" w:cs="Arial"/>
          <w:sz w:val="24"/>
          <w:szCs w:val="24"/>
        </w:rPr>
        <w:t>руб.</w:t>
      </w:r>
    </w:p>
    <w:p w:rsidR="00A80080" w:rsidRPr="00941BBB" w:rsidRDefault="00A80080" w:rsidP="00A919C8">
      <w:pPr>
        <w:spacing w:before="120" w:after="0"/>
        <w:jc w:val="both"/>
        <w:rPr>
          <w:rFonts w:ascii="Arial" w:hAnsi="Arial" w:cs="Arial"/>
          <w:b/>
          <w:sz w:val="24"/>
          <w:szCs w:val="24"/>
          <w:u w:val="single"/>
        </w:rPr>
      </w:pPr>
      <w:r w:rsidRPr="00941BBB">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D41889" w:rsidRDefault="00D41889" w:rsidP="00A919C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«С-Центр»;</w:t>
      </w:r>
    </w:p>
    <w:p w:rsidR="00D41889" w:rsidRDefault="00D41889" w:rsidP="00A919C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СК «Кобальт»;</w:t>
      </w:r>
    </w:p>
    <w:p w:rsidR="00D41889" w:rsidRDefault="00D41889" w:rsidP="00A919C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«ВОСТОКТРАНСПРОЕКТ»;</w:t>
      </w:r>
    </w:p>
    <w:p w:rsidR="00D41889" w:rsidRDefault="00D41889" w:rsidP="00A919C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Техноград</w:t>
      </w:r>
      <w:proofErr w:type="spellEnd"/>
      <w:r>
        <w:rPr>
          <w:rFonts w:ascii="Arial" w:hAnsi="Arial" w:cs="Arial"/>
          <w:sz w:val="24"/>
          <w:szCs w:val="24"/>
        </w:rPr>
        <w:t>-Иркутск»;</w:t>
      </w:r>
    </w:p>
    <w:p w:rsidR="00D41889" w:rsidRPr="00C73877" w:rsidRDefault="00D41889" w:rsidP="00A919C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«ФОД «</w:t>
      </w:r>
      <w:proofErr w:type="spellStart"/>
      <w:r>
        <w:rPr>
          <w:rFonts w:ascii="Arial" w:hAnsi="Arial" w:cs="Arial"/>
          <w:sz w:val="24"/>
          <w:szCs w:val="24"/>
        </w:rPr>
        <w:t>Монтажсервис</w:t>
      </w:r>
      <w:proofErr w:type="spellEnd"/>
      <w:r>
        <w:rPr>
          <w:rFonts w:ascii="Arial" w:hAnsi="Arial" w:cs="Arial"/>
          <w:sz w:val="24"/>
          <w:szCs w:val="24"/>
        </w:rPr>
        <w:t>».</w:t>
      </w:r>
    </w:p>
    <w:p w:rsidR="00A80080" w:rsidRPr="00A919C8" w:rsidRDefault="00A80080" w:rsidP="00A919C8">
      <w:pPr>
        <w:spacing w:before="120" w:after="0"/>
        <w:jc w:val="both"/>
        <w:rPr>
          <w:rFonts w:ascii="Arial" w:hAnsi="Arial" w:cs="Arial"/>
          <w:b/>
          <w:sz w:val="24"/>
          <w:szCs w:val="24"/>
          <w:u w:val="single"/>
        </w:rPr>
      </w:pPr>
      <w:r w:rsidRPr="00A919C8">
        <w:rPr>
          <w:rFonts w:ascii="Arial" w:hAnsi="Arial" w:cs="Arial"/>
          <w:b/>
          <w:sz w:val="24"/>
          <w:szCs w:val="24"/>
          <w:u w:val="single"/>
        </w:rPr>
        <w:t xml:space="preserve">2.11. О способе обеспечения исполнения обязательств застройщика по договору  </w:t>
      </w:r>
    </w:p>
    <w:p w:rsidR="00A76144" w:rsidRDefault="00A76144" w:rsidP="00A919C8">
      <w:pPr>
        <w:spacing w:after="0"/>
        <w:ind w:firstLine="284"/>
        <w:jc w:val="both"/>
        <w:rPr>
          <w:rFonts w:ascii="Arial" w:hAnsi="Arial" w:cs="Arial"/>
          <w:sz w:val="24"/>
          <w:szCs w:val="24"/>
        </w:rPr>
      </w:pPr>
      <w:r>
        <w:rPr>
          <w:rFonts w:ascii="Arial" w:hAnsi="Arial" w:cs="Arial"/>
          <w:sz w:val="24"/>
          <w:szCs w:val="24"/>
        </w:rPr>
        <w:t>В 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строящиеся на этом земельном участке многоквартирные дома.</w:t>
      </w:r>
    </w:p>
    <w:p w:rsidR="00A76144" w:rsidRPr="00F17FAA" w:rsidRDefault="00A76144" w:rsidP="00A919C8">
      <w:pPr>
        <w:spacing w:after="120"/>
        <w:ind w:firstLine="284"/>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Pr="00F17FAA">
        <w:rPr>
          <w:rFonts w:ascii="Arial" w:hAnsi="Arial" w:cs="Arial"/>
          <w:sz w:val="24"/>
          <w:szCs w:val="24"/>
          <w:lang w:eastAsia="ru-RU"/>
        </w:rPr>
        <w:t>сполнение обязательств Застройщика по передаче жилого помещения Дольщику по договору долевого участия в строительстве обеспечива</w:t>
      </w:r>
      <w:r>
        <w:rPr>
          <w:rFonts w:ascii="Arial" w:hAnsi="Arial" w:cs="Arial"/>
          <w:sz w:val="24"/>
          <w:szCs w:val="24"/>
          <w:lang w:eastAsia="ru-RU"/>
        </w:rPr>
        <w:t>е</w:t>
      </w:r>
      <w:r w:rsidRPr="00F17FAA">
        <w:rPr>
          <w:rFonts w:ascii="Arial" w:hAnsi="Arial" w:cs="Arial"/>
          <w:sz w:val="24"/>
          <w:szCs w:val="24"/>
          <w:lang w:eastAsia="ru-RU"/>
        </w:rPr>
        <w:t>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C82479" w:rsidRPr="00E15B39" w:rsidRDefault="00587E33" w:rsidP="00A919C8">
      <w:pPr>
        <w:spacing w:after="120"/>
        <w:ind w:firstLine="284"/>
        <w:jc w:val="both"/>
        <w:rPr>
          <w:rFonts w:ascii="Arial" w:hAnsi="Arial" w:cs="Arial"/>
          <w:sz w:val="24"/>
          <w:szCs w:val="24"/>
        </w:rPr>
      </w:pPr>
      <w:r w:rsidRPr="00E15B39">
        <w:rPr>
          <w:rFonts w:ascii="Arial" w:hAnsi="Arial" w:cs="Arial"/>
          <w:sz w:val="24"/>
          <w:szCs w:val="24"/>
          <w:lang w:eastAsia="ru-RU"/>
        </w:rPr>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BA51C8" w:rsidRPr="00E15B39">
        <w:rPr>
          <w:rFonts w:ascii="Arial" w:hAnsi="Arial" w:cs="Arial"/>
          <w:sz w:val="24"/>
          <w:szCs w:val="24"/>
          <w:lang w:eastAsia="ru-RU"/>
        </w:rPr>
        <w:t>35-6369/2015</w:t>
      </w:r>
      <w:r w:rsidRPr="00E15B39">
        <w:rPr>
          <w:rFonts w:ascii="Arial" w:hAnsi="Arial" w:cs="Arial"/>
          <w:sz w:val="24"/>
          <w:szCs w:val="24"/>
          <w:lang w:eastAsia="ru-RU"/>
        </w:rPr>
        <w:t xml:space="preserve"> от </w:t>
      </w:r>
      <w:r w:rsidR="00BA51C8" w:rsidRPr="00E15B39">
        <w:rPr>
          <w:rFonts w:ascii="Arial" w:hAnsi="Arial" w:cs="Arial"/>
          <w:sz w:val="24"/>
          <w:szCs w:val="24"/>
          <w:lang w:eastAsia="ru-RU"/>
        </w:rPr>
        <w:t>28</w:t>
      </w:r>
      <w:r w:rsidRPr="00E15B39">
        <w:rPr>
          <w:rFonts w:ascii="Arial" w:hAnsi="Arial" w:cs="Arial"/>
          <w:sz w:val="24"/>
          <w:szCs w:val="24"/>
          <w:lang w:eastAsia="ru-RU"/>
        </w:rPr>
        <w:t xml:space="preserve"> </w:t>
      </w:r>
      <w:r w:rsidR="00BA51C8" w:rsidRPr="00E15B39">
        <w:rPr>
          <w:rFonts w:ascii="Arial" w:hAnsi="Arial" w:cs="Arial"/>
          <w:sz w:val="24"/>
          <w:szCs w:val="24"/>
          <w:lang w:eastAsia="ru-RU"/>
        </w:rPr>
        <w:t>октябр</w:t>
      </w:r>
      <w:r w:rsidRPr="00E15B39">
        <w:rPr>
          <w:rFonts w:ascii="Arial" w:hAnsi="Arial" w:cs="Arial"/>
          <w:sz w:val="24"/>
          <w:szCs w:val="24"/>
          <w:lang w:eastAsia="ru-RU"/>
        </w:rPr>
        <w:t>я 2015г.</w:t>
      </w:r>
      <w:r w:rsidR="005A36FA" w:rsidRPr="00E15B39">
        <w:rPr>
          <w:rFonts w:ascii="Arial" w:hAnsi="Arial" w:cs="Arial"/>
          <w:sz w:val="24"/>
          <w:szCs w:val="24"/>
          <w:lang w:eastAsia="ru-RU"/>
        </w:rPr>
        <w:t xml:space="preserve"> заключен с </w:t>
      </w:r>
      <w:r w:rsidR="00A76144">
        <w:rPr>
          <w:rFonts w:ascii="Arial" w:hAnsi="Arial" w:cs="Arial"/>
          <w:sz w:val="24"/>
          <w:szCs w:val="24"/>
          <w:lang w:eastAsia="ru-RU"/>
        </w:rPr>
        <w:t>О</w:t>
      </w:r>
      <w:r w:rsidR="005A36FA" w:rsidRPr="00E15B39">
        <w:rPr>
          <w:rFonts w:ascii="Arial" w:hAnsi="Arial" w:cs="Arial"/>
          <w:sz w:val="24"/>
          <w:szCs w:val="24"/>
          <w:lang w:eastAsia="ru-RU"/>
        </w:rPr>
        <w:t>бществом с ограниченной ответственностью «Региональная страховая компания» (ИНН 1832008660, ОГРН</w:t>
      </w:r>
      <w:r w:rsidR="00E15B39" w:rsidRPr="00E15B39">
        <w:rPr>
          <w:rFonts w:ascii="Arial" w:hAnsi="Arial" w:cs="Arial"/>
          <w:sz w:val="24"/>
          <w:szCs w:val="24"/>
        </w:rPr>
        <w:t xml:space="preserve"> 1021801434643</w:t>
      </w:r>
      <w:r w:rsidR="005A36FA" w:rsidRPr="00E15B39">
        <w:rPr>
          <w:rFonts w:ascii="Arial" w:hAnsi="Arial" w:cs="Arial"/>
          <w:sz w:val="24"/>
          <w:szCs w:val="24"/>
          <w:lang w:eastAsia="ru-RU"/>
        </w:rPr>
        <w:t>, место нахождения: 109457, г. Москва, ул. Окская, д. 13, оф. 4501).</w:t>
      </w:r>
    </w:p>
    <w:p w:rsidR="00A80080" w:rsidRPr="00941BBB" w:rsidRDefault="00A80080" w:rsidP="00A919C8">
      <w:pPr>
        <w:spacing w:after="0"/>
        <w:jc w:val="both"/>
        <w:rPr>
          <w:rFonts w:ascii="Arial" w:hAnsi="Arial" w:cs="Arial"/>
          <w:b/>
          <w:sz w:val="24"/>
          <w:szCs w:val="24"/>
        </w:rPr>
      </w:pPr>
      <w:r w:rsidRPr="00941BBB">
        <w:rPr>
          <w:rFonts w:ascii="Arial" w:hAnsi="Arial" w:cs="Arial"/>
          <w:b/>
          <w:sz w:val="24"/>
          <w:szCs w:val="24"/>
        </w:rPr>
        <w:t>2.12. Об иных договорах и сделках, на основании которых привлекаются дене</w:t>
      </w:r>
      <w:r>
        <w:rPr>
          <w:rFonts w:ascii="Arial" w:hAnsi="Arial" w:cs="Arial"/>
          <w:b/>
          <w:sz w:val="24"/>
          <w:szCs w:val="24"/>
        </w:rPr>
        <w:t>ж</w:t>
      </w:r>
      <w:r w:rsidRPr="00941BBB">
        <w:rPr>
          <w:rFonts w:ascii="Arial" w:hAnsi="Arial" w:cs="Arial"/>
          <w:b/>
          <w:sz w:val="24"/>
          <w:szCs w:val="24"/>
        </w:rPr>
        <w:t>ные средства</w:t>
      </w:r>
    </w:p>
    <w:p w:rsidR="00A80080" w:rsidRPr="00CD4131" w:rsidRDefault="00A80080" w:rsidP="00A919C8">
      <w:pPr>
        <w:spacing w:after="0"/>
        <w:jc w:val="both"/>
        <w:rPr>
          <w:rFonts w:ascii="Arial" w:hAnsi="Arial" w:cs="Arial"/>
          <w:sz w:val="24"/>
          <w:szCs w:val="24"/>
        </w:rPr>
      </w:pPr>
      <w:r w:rsidRPr="00941BBB">
        <w:rPr>
          <w:rFonts w:ascii="Arial" w:hAnsi="Arial" w:cs="Arial"/>
          <w:sz w:val="24"/>
          <w:szCs w:val="24"/>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A80080" w:rsidRDefault="00A80080" w:rsidP="00A919C8">
      <w:pPr>
        <w:spacing w:after="0"/>
        <w:jc w:val="both"/>
        <w:rPr>
          <w:rFonts w:ascii="Arial" w:hAnsi="Arial" w:cs="Arial"/>
          <w:sz w:val="24"/>
          <w:szCs w:val="24"/>
        </w:rPr>
      </w:pPr>
    </w:p>
    <w:p w:rsidR="00A919C8" w:rsidRDefault="00A919C8" w:rsidP="00A919C8">
      <w:pPr>
        <w:spacing w:after="0"/>
        <w:jc w:val="both"/>
        <w:rPr>
          <w:rFonts w:ascii="Arial" w:hAnsi="Arial" w:cs="Arial"/>
          <w:sz w:val="24"/>
          <w:szCs w:val="24"/>
        </w:rPr>
      </w:pPr>
    </w:p>
    <w:p w:rsidR="00A80080" w:rsidRDefault="008A689F" w:rsidP="00A919C8">
      <w:pPr>
        <w:spacing w:after="0"/>
        <w:jc w:val="both"/>
        <w:rPr>
          <w:rFonts w:ascii="Arial" w:hAnsi="Arial" w:cs="Arial"/>
          <w:sz w:val="24"/>
          <w:szCs w:val="24"/>
        </w:rPr>
      </w:pPr>
      <w:bookmarkStart w:id="0" w:name="_GoBack"/>
      <w:bookmarkEnd w:id="0"/>
      <w:r>
        <w:rPr>
          <w:rFonts w:ascii="Arial" w:hAnsi="Arial" w:cs="Arial"/>
          <w:sz w:val="24"/>
          <w:szCs w:val="24"/>
        </w:rPr>
        <w:t>Генеральн</w:t>
      </w:r>
      <w:r w:rsidR="00655F82">
        <w:rPr>
          <w:rFonts w:ascii="Arial" w:hAnsi="Arial" w:cs="Arial"/>
          <w:sz w:val="24"/>
          <w:szCs w:val="24"/>
        </w:rPr>
        <w:t>ый</w:t>
      </w:r>
      <w:r w:rsidR="00A80080" w:rsidRPr="001E245D">
        <w:rPr>
          <w:rFonts w:ascii="Arial" w:hAnsi="Arial" w:cs="Arial"/>
          <w:sz w:val="24"/>
          <w:szCs w:val="24"/>
        </w:rPr>
        <w:t xml:space="preserve"> директор</w:t>
      </w:r>
      <w:r w:rsidR="00A80080">
        <w:rPr>
          <w:rFonts w:ascii="Arial" w:hAnsi="Arial" w:cs="Arial"/>
          <w:sz w:val="24"/>
          <w:szCs w:val="24"/>
        </w:rPr>
        <w:t xml:space="preserve">         </w:t>
      </w:r>
    </w:p>
    <w:p w:rsidR="00203D07" w:rsidRPr="00C92825" w:rsidRDefault="00A80080" w:rsidP="00A919C8">
      <w:pPr>
        <w:spacing w:after="0"/>
        <w:jc w:val="both"/>
        <w:rPr>
          <w:rFonts w:ascii="Arial" w:hAnsi="Arial" w:cs="Arial"/>
          <w:sz w:val="24"/>
          <w:szCs w:val="24"/>
        </w:rPr>
      </w:pPr>
      <w:r>
        <w:rPr>
          <w:rFonts w:ascii="Arial" w:hAnsi="Arial" w:cs="Arial"/>
          <w:sz w:val="24"/>
          <w:szCs w:val="24"/>
        </w:rPr>
        <w:t>ООО «Гранд-</w:t>
      </w:r>
      <w:proofErr w:type="gramStart"/>
      <w:r>
        <w:rPr>
          <w:rFonts w:ascii="Arial" w:hAnsi="Arial" w:cs="Arial"/>
          <w:sz w:val="24"/>
          <w:szCs w:val="24"/>
        </w:rPr>
        <w:t xml:space="preserve">Строй»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00A36">
        <w:rPr>
          <w:rFonts w:ascii="Arial" w:hAnsi="Arial" w:cs="Arial"/>
          <w:sz w:val="24"/>
          <w:szCs w:val="24"/>
        </w:rPr>
        <w:tab/>
      </w:r>
      <w:r>
        <w:rPr>
          <w:rFonts w:ascii="Arial" w:hAnsi="Arial" w:cs="Arial"/>
          <w:sz w:val="24"/>
          <w:szCs w:val="24"/>
        </w:rPr>
        <w:tab/>
        <w:t xml:space="preserve">    </w:t>
      </w:r>
      <w:r w:rsidR="00655F82">
        <w:rPr>
          <w:rFonts w:ascii="Arial" w:hAnsi="Arial" w:cs="Arial"/>
          <w:sz w:val="24"/>
          <w:szCs w:val="24"/>
        </w:rPr>
        <w:t>Е.Г. Прядко</w:t>
      </w:r>
    </w:p>
    <w:sectPr w:rsidR="00203D07" w:rsidRPr="00C92825" w:rsidSect="004448F3">
      <w:headerReference w:type="first" r:id="rId8"/>
      <w:pgSz w:w="11906" w:h="16838"/>
      <w:pgMar w:top="510" w:right="510"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FB" w:rsidRDefault="00FC3DFB" w:rsidP="003517E7">
      <w:pPr>
        <w:spacing w:after="0" w:line="240" w:lineRule="auto"/>
      </w:pPr>
      <w:r>
        <w:separator/>
      </w:r>
    </w:p>
  </w:endnote>
  <w:endnote w:type="continuationSeparator" w:id="0">
    <w:p w:rsidR="00FC3DFB" w:rsidRDefault="00FC3DFB" w:rsidP="0035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FB" w:rsidRDefault="00FC3DFB" w:rsidP="003517E7">
      <w:pPr>
        <w:spacing w:after="0" w:line="240" w:lineRule="auto"/>
      </w:pPr>
      <w:r>
        <w:separator/>
      </w:r>
    </w:p>
  </w:footnote>
  <w:footnote w:type="continuationSeparator" w:id="0">
    <w:p w:rsidR="00FC3DFB" w:rsidRDefault="00FC3DFB" w:rsidP="0035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50" w:rsidRPr="009A6C78" w:rsidRDefault="00FB0C50" w:rsidP="00FB0C50">
    <w:pPr>
      <w:ind w:left="4248"/>
      <w:rPr>
        <w:rFonts w:ascii="Century Gothic" w:hAnsi="Century Gothic"/>
        <w:b/>
      </w:rPr>
    </w:pPr>
    <w:r>
      <w:rPr>
        <w:noProof/>
        <w:lang w:eastAsia="ru-RU"/>
      </w:rPr>
      <w:drawing>
        <wp:anchor distT="0" distB="0" distL="114300" distR="114300" simplePos="0" relativeHeight="251658240" behindDoc="1" locked="0" layoutInCell="1" allowOverlap="1" wp14:anchorId="2C79592B" wp14:editId="465E949F">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FB0C50" w:rsidRPr="009A6C78" w:rsidRDefault="00FB0C50" w:rsidP="00FB0C50">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FB0C50" w:rsidRPr="009A6C78" w:rsidRDefault="00FB0C50" w:rsidP="00FB0C50">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FB0C50" w:rsidRDefault="00FB0C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80080"/>
    <w:rsid w:val="0000550F"/>
    <w:rsid w:val="00042FAD"/>
    <w:rsid w:val="00074DA0"/>
    <w:rsid w:val="00080A72"/>
    <w:rsid w:val="00087387"/>
    <w:rsid w:val="000B4DF1"/>
    <w:rsid w:val="000D5905"/>
    <w:rsid w:val="000D78C5"/>
    <w:rsid w:val="000E25E6"/>
    <w:rsid w:val="000F4855"/>
    <w:rsid w:val="00101F3E"/>
    <w:rsid w:val="00116103"/>
    <w:rsid w:val="00132911"/>
    <w:rsid w:val="00134018"/>
    <w:rsid w:val="00143AA6"/>
    <w:rsid w:val="00146D13"/>
    <w:rsid w:val="001526E6"/>
    <w:rsid w:val="00155FD6"/>
    <w:rsid w:val="00184AFC"/>
    <w:rsid w:val="001912DD"/>
    <w:rsid w:val="001C6926"/>
    <w:rsid w:val="001D4C72"/>
    <w:rsid w:val="001E397D"/>
    <w:rsid w:val="001F6DF7"/>
    <w:rsid w:val="00203D07"/>
    <w:rsid w:val="002078BE"/>
    <w:rsid w:val="0023467A"/>
    <w:rsid w:val="00245EE4"/>
    <w:rsid w:val="0024792F"/>
    <w:rsid w:val="0027081F"/>
    <w:rsid w:val="002A22B6"/>
    <w:rsid w:val="002C57C8"/>
    <w:rsid w:val="002E0B83"/>
    <w:rsid w:val="002E3D28"/>
    <w:rsid w:val="003011C8"/>
    <w:rsid w:val="00311CB5"/>
    <w:rsid w:val="00322AFA"/>
    <w:rsid w:val="0032784B"/>
    <w:rsid w:val="003517E7"/>
    <w:rsid w:val="00354042"/>
    <w:rsid w:val="00384142"/>
    <w:rsid w:val="003A5633"/>
    <w:rsid w:val="003A647E"/>
    <w:rsid w:val="003A7C71"/>
    <w:rsid w:val="003C30D3"/>
    <w:rsid w:val="003C7170"/>
    <w:rsid w:val="003D2D08"/>
    <w:rsid w:val="003E64C0"/>
    <w:rsid w:val="00405296"/>
    <w:rsid w:val="0041787A"/>
    <w:rsid w:val="00421928"/>
    <w:rsid w:val="0042698D"/>
    <w:rsid w:val="00432006"/>
    <w:rsid w:val="00444413"/>
    <w:rsid w:val="004448F3"/>
    <w:rsid w:val="00447DA1"/>
    <w:rsid w:val="00453B7F"/>
    <w:rsid w:val="00456EB3"/>
    <w:rsid w:val="0046500E"/>
    <w:rsid w:val="00471285"/>
    <w:rsid w:val="004728D6"/>
    <w:rsid w:val="00492729"/>
    <w:rsid w:val="004B1BBB"/>
    <w:rsid w:val="004C029A"/>
    <w:rsid w:val="004C1F4B"/>
    <w:rsid w:val="004C24B3"/>
    <w:rsid w:val="004D4B64"/>
    <w:rsid w:val="005058FF"/>
    <w:rsid w:val="0050730A"/>
    <w:rsid w:val="0051122E"/>
    <w:rsid w:val="00520123"/>
    <w:rsid w:val="00530DC9"/>
    <w:rsid w:val="005465BE"/>
    <w:rsid w:val="0055047C"/>
    <w:rsid w:val="00552123"/>
    <w:rsid w:val="00554BCD"/>
    <w:rsid w:val="00570648"/>
    <w:rsid w:val="00575993"/>
    <w:rsid w:val="00587E33"/>
    <w:rsid w:val="005922F5"/>
    <w:rsid w:val="005A1122"/>
    <w:rsid w:val="005A36FA"/>
    <w:rsid w:val="005C275D"/>
    <w:rsid w:val="005D0474"/>
    <w:rsid w:val="005F4B08"/>
    <w:rsid w:val="006044A1"/>
    <w:rsid w:val="00612E95"/>
    <w:rsid w:val="00627175"/>
    <w:rsid w:val="006331A6"/>
    <w:rsid w:val="006419CC"/>
    <w:rsid w:val="00646022"/>
    <w:rsid w:val="00655F82"/>
    <w:rsid w:val="00656308"/>
    <w:rsid w:val="00666C4E"/>
    <w:rsid w:val="006675F2"/>
    <w:rsid w:val="0067450D"/>
    <w:rsid w:val="0068310F"/>
    <w:rsid w:val="006B3D7C"/>
    <w:rsid w:val="006C7948"/>
    <w:rsid w:val="006D7F05"/>
    <w:rsid w:val="006F1EA7"/>
    <w:rsid w:val="00710038"/>
    <w:rsid w:val="00717FA7"/>
    <w:rsid w:val="00720560"/>
    <w:rsid w:val="0072180C"/>
    <w:rsid w:val="007328BE"/>
    <w:rsid w:val="007576C4"/>
    <w:rsid w:val="00786D0D"/>
    <w:rsid w:val="007B2A72"/>
    <w:rsid w:val="007D4E3B"/>
    <w:rsid w:val="007E18EE"/>
    <w:rsid w:val="007F53D4"/>
    <w:rsid w:val="00822EB8"/>
    <w:rsid w:val="00825D3C"/>
    <w:rsid w:val="00885E70"/>
    <w:rsid w:val="00895225"/>
    <w:rsid w:val="008A689F"/>
    <w:rsid w:val="008B6BB9"/>
    <w:rsid w:val="008C72AB"/>
    <w:rsid w:val="008E3BD0"/>
    <w:rsid w:val="008F412B"/>
    <w:rsid w:val="0092459E"/>
    <w:rsid w:val="00945882"/>
    <w:rsid w:val="00951217"/>
    <w:rsid w:val="00956226"/>
    <w:rsid w:val="00962F09"/>
    <w:rsid w:val="00965AF6"/>
    <w:rsid w:val="009964A7"/>
    <w:rsid w:val="009A5DD3"/>
    <w:rsid w:val="009C5097"/>
    <w:rsid w:val="009D4DD1"/>
    <w:rsid w:val="009E2319"/>
    <w:rsid w:val="009E6EE8"/>
    <w:rsid w:val="009F3C1F"/>
    <w:rsid w:val="00A40A70"/>
    <w:rsid w:val="00A52B65"/>
    <w:rsid w:val="00A63E29"/>
    <w:rsid w:val="00A76144"/>
    <w:rsid w:val="00A7708A"/>
    <w:rsid w:val="00A77522"/>
    <w:rsid w:val="00A80080"/>
    <w:rsid w:val="00A85E7F"/>
    <w:rsid w:val="00A919C8"/>
    <w:rsid w:val="00AA0DD5"/>
    <w:rsid w:val="00AA1651"/>
    <w:rsid w:val="00AF1D6E"/>
    <w:rsid w:val="00B01467"/>
    <w:rsid w:val="00B02AAA"/>
    <w:rsid w:val="00B139B3"/>
    <w:rsid w:val="00B30CC3"/>
    <w:rsid w:val="00B631E5"/>
    <w:rsid w:val="00B66FEA"/>
    <w:rsid w:val="00B70174"/>
    <w:rsid w:val="00B86113"/>
    <w:rsid w:val="00B92D1B"/>
    <w:rsid w:val="00B93E46"/>
    <w:rsid w:val="00BA51C8"/>
    <w:rsid w:val="00BB2E20"/>
    <w:rsid w:val="00BB5F6C"/>
    <w:rsid w:val="00BC06E2"/>
    <w:rsid w:val="00BC5329"/>
    <w:rsid w:val="00BD3C9B"/>
    <w:rsid w:val="00BF4EAE"/>
    <w:rsid w:val="00BF6DB0"/>
    <w:rsid w:val="00C00A36"/>
    <w:rsid w:val="00C02680"/>
    <w:rsid w:val="00C02CE7"/>
    <w:rsid w:val="00C2035F"/>
    <w:rsid w:val="00C347ED"/>
    <w:rsid w:val="00C36B42"/>
    <w:rsid w:val="00C528E2"/>
    <w:rsid w:val="00C7359C"/>
    <w:rsid w:val="00C77A8C"/>
    <w:rsid w:val="00C82479"/>
    <w:rsid w:val="00C92825"/>
    <w:rsid w:val="00C94061"/>
    <w:rsid w:val="00C960D1"/>
    <w:rsid w:val="00CA0D54"/>
    <w:rsid w:val="00CC0392"/>
    <w:rsid w:val="00CD14CA"/>
    <w:rsid w:val="00CF05DB"/>
    <w:rsid w:val="00D3205B"/>
    <w:rsid w:val="00D41889"/>
    <w:rsid w:val="00D84077"/>
    <w:rsid w:val="00D9525D"/>
    <w:rsid w:val="00DB1E5A"/>
    <w:rsid w:val="00DB320B"/>
    <w:rsid w:val="00DB5647"/>
    <w:rsid w:val="00DD45A7"/>
    <w:rsid w:val="00DE6C51"/>
    <w:rsid w:val="00DF1439"/>
    <w:rsid w:val="00DF4CF1"/>
    <w:rsid w:val="00DF50CE"/>
    <w:rsid w:val="00DF7E7A"/>
    <w:rsid w:val="00E15B39"/>
    <w:rsid w:val="00E20610"/>
    <w:rsid w:val="00E34BC5"/>
    <w:rsid w:val="00E35BEF"/>
    <w:rsid w:val="00E41E90"/>
    <w:rsid w:val="00E53DA3"/>
    <w:rsid w:val="00E57F97"/>
    <w:rsid w:val="00E65DF2"/>
    <w:rsid w:val="00E67BBD"/>
    <w:rsid w:val="00E860DB"/>
    <w:rsid w:val="00E9029A"/>
    <w:rsid w:val="00EA1EE5"/>
    <w:rsid w:val="00EA6301"/>
    <w:rsid w:val="00ED37A4"/>
    <w:rsid w:val="00EE335E"/>
    <w:rsid w:val="00EF4FA9"/>
    <w:rsid w:val="00F23696"/>
    <w:rsid w:val="00F56856"/>
    <w:rsid w:val="00F60AEE"/>
    <w:rsid w:val="00F6358A"/>
    <w:rsid w:val="00F80AA8"/>
    <w:rsid w:val="00F879E5"/>
    <w:rsid w:val="00F90588"/>
    <w:rsid w:val="00FA4744"/>
    <w:rsid w:val="00FA7297"/>
    <w:rsid w:val="00FB0B21"/>
    <w:rsid w:val="00FB0C50"/>
    <w:rsid w:val="00FC3DFB"/>
    <w:rsid w:val="00FC594E"/>
    <w:rsid w:val="00FD1120"/>
    <w:rsid w:val="00FD15EC"/>
    <w:rsid w:val="00FE5309"/>
    <w:rsid w:val="00FE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5A203-8688-4B17-B369-1CED1CCD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A80080"/>
    <w:pPr>
      <w:spacing w:after="0"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3517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7E7"/>
    <w:rPr>
      <w:rFonts w:ascii="Calibri" w:eastAsia="Calibri" w:hAnsi="Calibri" w:cs="Times New Roman"/>
    </w:rPr>
  </w:style>
  <w:style w:type="paragraph" w:styleId="a5">
    <w:name w:val="footer"/>
    <w:basedOn w:val="a"/>
    <w:link w:val="a6"/>
    <w:uiPriority w:val="99"/>
    <w:unhideWhenUsed/>
    <w:rsid w:val="003517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7E7"/>
    <w:rPr>
      <w:rFonts w:ascii="Calibri" w:eastAsia="Calibri" w:hAnsi="Calibri" w:cs="Times New Roman"/>
    </w:rPr>
  </w:style>
  <w:style w:type="paragraph" w:styleId="a7">
    <w:name w:val="Balloon Text"/>
    <w:basedOn w:val="a"/>
    <w:link w:val="a8"/>
    <w:uiPriority w:val="99"/>
    <w:semiHidden/>
    <w:unhideWhenUsed/>
    <w:rsid w:val="00FB0C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0C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4205">
      <w:bodyDiv w:val="1"/>
      <w:marLeft w:val="0"/>
      <w:marRight w:val="0"/>
      <w:marTop w:val="0"/>
      <w:marBottom w:val="0"/>
      <w:divBdr>
        <w:top w:val="none" w:sz="0" w:space="0" w:color="auto"/>
        <w:left w:val="none" w:sz="0" w:space="0" w:color="auto"/>
        <w:bottom w:val="none" w:sz="0" w:space="0" w:color="auto"/>
        <w:right w:val="none" w:sz="0" w:space="0" w:color="auto"/>
      </w:divBdr>
    </w:div>
    <w:div w:id="757214066">
      <w:bodyDiv w:val="1"/>
      <w:marLeft w:val="0"/>
      <w:marRight w:val="0"/>
      <w:marTop w:val="0"/>
      <w:marBottom w:val="0"/>
      <w:divBdr>
        <w:top w:val="none" w:sz="0" w:space="0" w:color="auto"/>
        <w:left w:val="none" w:sz="0" w:space="0" w:color="auto"/>
        <w:bottom w:val="none" w:sz="0" w:space="0" w:color="auto"/>
        <w:right w:val="none" w:sz="0" w:space="0" w:color="auto"/>
      </w:divBdr>
    </w:div>
    <w:div w:id="1383333900">
      <w:bodyDiv w:val="1"/>
      <w:marLeft w:val="0"/>
      <w:marRight w:val="0"/>
      <w:marTop w:val="0"/>
      <w:marBottom w:val="0"/>
      <w:divBdr>
        <w:top w:val="none" w:sz="0" w:space="0" w:color="auto"/>
        <w:left w:val="none" w:sz="0" w:space="0" w:color="auto"/>
        <w:bottom w:val="none" w:sz="0" w:space="0" w:color="auto"/>
        <w:right w:val="none" w:sz="0" w:space="0" w:color="auto"/>
      </w:divBdr>
    </w:div>
    <w:div w:id="19306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ACE1-8941-4957-9959-F0E8A90C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118</cp:revision>
  <cp:lastPrinted>2015-11-10T07:55:00Z</cp:lastPrinted>
  <dcterms:created xsi:type="dcterms:W3CDTF">2014-10-10T05:00:00Z</dcterms:created>
  <dcterms:modified xsi:type="dcterms:W3CDTF">2015-11-11T03:38:00Z</dcterms:modified>
</cp:coreProperties>
</file>