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767307">
        <w:rPr>
          <w:rFonts w:ascii="Times New Roman" w:hAnsi="Times New Roman" w:cs="Times New Roman"/>
          <w:b/>
          <w:sz w:val="28"/>
          <w:szCs w:val="24"/>
        </w:rPr>
        <w:t>Проектная декларация</w:t>
      </w:r>
    </w:p>
    <w:p w:rsidR="005C71C4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 w:rsidR="00754370"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>ногоквартирн</w:t>
      </w:r>
      <w:r w:rsidR="009F7BF1">
        <w:rPr>
          <w:rFonts w:ascii="Times New Roman" w:hAnsi="Times New Roman" w:cs="Times New Roman"/>
          <w:b/>
          <w:sz w:val="28"/>
          <w:szCs w:val="24"/>
        </w:rPr>
        <w:t xml:space="preserve">ого </w:t>
      </w:r>
      <w:r w:rsidR="00682622">
        <w:rPr>
          <w:rFonts w:ascii="Times New Roman" w:hAnsi="Times New Roman" w:cs="Times New Roman"/>
          <w:b/>
          <w:sz w:val="28"/>
          <w:szCs w:val="24"/>
        </w:rPr>
        <w:t>жил</w:t>
      </w:r>
      <w:r w:rsidR="009F7BF1">
        <w:rPr>
          <w:rFonts w:ascii="Times New Roman" w:hAnsi="Times New Roman" w:cs="Times New Roman"/>
          <w:b/>
          <w:sz w:val="28"/>
          <w:szCs w:val="24"/>
        </w:rPr>
        <w:t>ого</w:t>
      </w:r>
      <w:r w:rsidR="00682622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767307">
        <w:rPr>
          <w:rFonts w:ascii="Times New Roman" w:hAnsi="Times New Roman" w:cs="Times New Roman"/>
          <w:b/>
          <w:sz w:val="28"/>
          <w:szCs w:val="24"/>
        </w:rPr>
        <w:t>дом</w:t>
      </w:r>
      <w:r w:rsidR="009F7BF1">
        <w:rPr>
          <w:rFonts w:ascii="Times New Roman" w:hAnsi="Times New Roman" w:cs="Times New Roman"/>
          <w:b/>
          <w:sz w:val="28"/>
          <w:szCs w:val="24"/>
        </w:rPr>
        <w:t>а со встроенно-пристроенными нежилыми помещениями и подземной автостоянкой</w:t>
      </w:r>
    </w:p>
    <w:p w:rsidR="00933444" w:rsidRDefault="009F7BF1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по ул. Байкальской в г. Иркутске</w:t>
      </w:r>
      <w:r w:rsidR="0068262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82622" w:rsidRDefault="00682622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Cs w:val="24"/>
        </w:rPr>
        <w:t xml:space="preserve">г. Иркутск                                                                                                   </w:t>
      </w:r>
      <w:r w:rsidR="009F7BF1">
        <w:rPr>
          <w:rFonts w:ascii="Times New Roman" w:hAnsi="Times New Roman" w:cs="Times New Roman"/>
          <w:szCs w:val="24"/>
        </w:rPr>
        <w:t xml:space="preserve">         </w:t>
      </w:r>
      <w:r w:rsidR="00682622">
        <w:rPr>
          <w:rFonts w:ascii="Times New Roman" w:hAnsi="Times New Roman" w:cs="Times New Roman"/>
          <w:szCs w:val="24"/>
        </w:rPr>
        <w:t xml:space="preserve">        «</w:t>
      </w:r>
      <w:r w:rsidR="009F7BF1">
        <w:rPr>
          <w:rFonts w:ascii="Times New Roman" w:hAnsi="Times New Roman" w:cs="Times New Roman"/>
          <w:szCs w:val="24"/>
        </w:rPr>
        <w:t>09</w:t>
      </w:r>
      <w:r w:rsidRPr="00767307">
        <w:rPr>
          <w:rFonts w:ascii="Times New Roman" w:hAnsi="Times New Roman" w:cs="Times New Roman"/>
          <w:szCs w:val="24"/>
        </w:rPr>
        <w:t>»</w:t>
      </w:r>
      <w:r w:rsidR="009F7BF1">
        <w:rPr>
          <w:rFonts w:ascii="Times New Roman" w:hAnsi="Times New Roman" w:cs="Times New Roman"/>
          <w:szCs w:val="24"/>
        </w:rPr>
        <w:t xml:space="preserve"> февраля</w:t>
      </w:r>
      <w:r w:rsidR="00682622">
        <w:rPr>
          <w:rFonts w:ascii="Times New Roman" w:hAnsi="Times New Roman" w:cs="Times New Roman"/>
          <w:szCs w:val="24"/>
        </w:rPr>
        <w:t xml:space="preserve"> </w:t>
      </w:r>
      <w:r w:rsidRPr="00767307">
        <w:rPr>
          <w:rFonts w:ascii="Times New Roman" w:hAnsi="Times New Roman" w:cs="Times New Roman"/>
          <w:szCs w:val="24"/>
        </w:rPr>
        <w:t>201</w:t>
      </w:r>
      <w:r w:rsidR="009F7BF1">
        <w:rPr>
          <w:rFonts w:ascii="Times New Roman" w:hAnsi="Times New Roman" w:cs="Times New Roman"/>
          <w:szCs w:val="24"/>
        </w:rPr>
        <w:t>6</w:t>
      </w:r>
      <w:r w:rsidRPr="00767307">
        <w:rPr>
          <w:rFonts w:ascii="Times New Roman" w:hAnsi="Times New Roman" w:cs="Times New Roman"/>
          <w:szCs w:val="24"/>
        </w:rPr>
        <w:t xml:space="preserve"> г.</w:t>
      </w:r>
    </w:p>
    <w:p w:rsidR="00767307" w:rsidRDefault="00767307" w:rsidP="007673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 w:val="24"/>
          <w:szCs w:val="24"/>
        </w:rPr>
        <w:t>Общество   с   ограниченной ответственностью</w:t>
      </w:r>
      <w:r w:rsidR="00792855">
        <w:rPr>
          <w:rFonts w:ascii="Times New Roman" w:hAnsi="Times New Roman" w:cs="Times New Roman"/>
          <w:sz w:val="24"/>
          <w:szCs w:val="24"/>
        </w:rPr>
        <w:t xml:space="preserve"> </w:t>
      </w:r>
      <w:r w:rsidR="00792855" w:rsidRPr="00792855">
        <w:rPr>
          <w:rFonts w:ascii="Times New Roman" w:hAnsi="Times New Roman" w:cs="Times New Roman"/>
          <w:sz w:val="24"/>
          <w:szCs w:val="24"/>
        </w:rPr>
        <w:t>Финансово-Строительная Компания</w:t>
      </w:r>
      <w:r w:rsidR="00792855">
        <w:rPr>
          <w:rFonts w:ascii="Times New Roman" w:hAnsi="Times New Roman" w:cs="Times New Roman"/>
          <w:sz w:val="24"/>
          <w:szCs w:val="24"/>
        </w:rPr>
        <w:t xml:space="preserve">  </w:t>
      </w:r>
      <w:r w:rsidR="009271BF">
        <w:rPr>
          <w:rFonts w:ascii="Times New Roman" w:hAnsi="Times New Roman" w:cs="Times New Roman"/>
          <w:sz w:val="24"/>
          <w:szCs w:val="24"/>
        </w:rPr>
        <w:t>«ВостСибСтрой»</w:t>
      </w:r>
      <w:r w:rsidR="00792855">
        <w:rPr>
          <w:rFonts w:ascii="Times New Roman" w:hAnsi="Times New Roman" w:cs="Times New Roman"/>
          <w:sz w:val="24"/>
          <w:szCs w:val="24"/>
        </w:rPr>
        <w:t xml:space="preserve"> </w:t>
      </w:r>
      <w:r w:rsidRPr="00767307">
        <w:rPr>
          <w:rFonts w:ascii="Times New Roman" w:hAnsi="Times New Roman" w:cs="Times New Roman"/>
          <w:sz w:val="24"/>
          <w:szCs w:val="24"/>
        </w:rPr>
        <w:t xml:space="preserve">публикует    настоящую Проектную декларацию    в         соответствии,    в порядке   и     на    </w:t>
      </w:r>
      <w:r w:rsidR="00400440">
        <w:rPr>
          <w:rFonts w:ascii="Times New Roman" w:hAnsi="Times New Roman" w:cs="Times New Roman"/>
          <w:sz w:val="24"/>
          <w:szCs w:val="24"/>
        </w:rPr>
        <w:t xml:space="preserve">условиях, </w:t>
      </w:r>
      <w:r w:rsidRPr="00767307">
        <w:rPr>
          <w:rFonts w:ascii="Times New Roman" w:hAnsi="Times New Roman" w:cs="Times New Roman"/>
          <w:sz w:val="24"/>
          <w:szCs w:val="24"/>
        </w:rPr>
        <w:t xml:space="preserve">  предусмотренных статьями   2,</w:t>
      </w:r>
      <w:r w:rsidR="00400440">
        <w:rPr>
          <w:rFonts w:ascii="Times New Roman" w:hAnsi="Times New Roman" w:cs="Times New Roman"/>
          <w:sz w:val="24"/>
          <w:szCs w:val="24"/>
        </w:rPr>
        <w:t xml:space="preserve"> </w:t>
      </w:r>
      <w:r w:rsidRPr="00767307">
        <w:rPr>
          <w:rFonts w:ascii="Times New Roman" w:hAnsi="Times New Roman" w:cs="Times New Roman"/>
          <w:sz w:val="24"/>
          <w:szCs w:val="24"/>
        </w:rPr>
        <w:t xml:space="preserve">3, 19-21 Федерального закона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67307">
        <w:rPr>
          <w:rFonts w:ascii="Times New Roman" w:hAnsi="Times New Roman" w:cs="Times New Roman"/>
          <w:sz w:val="24"/>
          <w:szCs w:val="24"/>
        </w:rPr>
        <w:t>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67307">
        <w:rPr>
          <w:rFonts w:ascii="Times New Roman" w:hAnsi="Times New Roman" w:cs="Times New Roman"/>
          <w:sz w:val="24"/>
          <w:szCs w:val="24"/>
        </w:rPr>
        <w:t xml:space="preserve"> от 30.12.2004 г. № 214-ФЗ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</w:p>
    <w:p w:rsidR="00767307" w:rsidRDefault="00767307" w:rsidP="00767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307" w:rsidRDefault="00767307" w:rsidP="009271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71BF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 </w:t>
      </w:r>
      <w:r w:rsidRPr="009271B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9271BF">
        <w:rPr>
          <w:rFonts w:ascii="Times New Roman" w:hAnsi="Times New Roman" w:cs="Times New Roman"/>
          <w:b/>
          <w:sz w:val="24"/>
          <w:szCs w:val="24"/>
          <w:u w:val="single"/>
        </w:rPr>
        <w:t>. Информация о застройщике</w:t>
      </w:r>
    </w:p>
    <w:p w:rsidR="009271BF" w:rsidRDefault="009271BF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1B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о фирменном наименовании (наименовании), месте  нахождения застройщика, а также о режиме его работы.</w:t>
      </w: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307">
        <w:rPr>
          <w:rFonts w:ascii="Times New Roman" w:hAnsi="Times New Roman" w:cs="Times New Roman"/>
          <w:sz w:val="24"/>
          <w:szCs w:val="24"/>
        </w:rPr>
        <w:t xml:space="preserve">Общество   с   ограниченной ответственностью </w:t>
      </w:r>
      <w:r w:rsidR="00792855" w:rsidRPr="00792855">
        <w:rPr>
          <w:rFonts w:ascii="Times New Roman" w:hAnsi="Times New Roman" w:cs="Times New Roman"/>
          <w:sz w:val="24"/>
          <w:szCs w:val="24"/>
        </w:rPr>
        <w:t>Финансово-Строительная Компания</w:t>
      </w:r>
      <w:r w:rsidR="00792855">
        <w:rPr>
          <w:rFonts w:ascii="Times New Roman" w:hAnsi="Times New Roman" w:cs="Times New Roman"/>
          <w:sz w:val="24"/>
          <w:szCs w:val="24"/>
        </w:rPr>
        <w:t xml:space="preserve">  «ВостСибСтрой»</w:t>
      </w:r>
      <w:r>
        <w:rPr>
          <w:rFonts w:ascii="Times New Roman" w:hAnsi="Times New Roman" w:cs="Times New Roman"/>
          <w:sz w:val="24"/>
          <w:szCs w:val="24"/>
        </w:rPr>
        <w:t>; 664075, г. Иркутск, ул. Байкальская, 202; с понедельника по пятницу, с 9.00 до 18.00 ч., обед с 13.00 до 14.00 ч.</w:t>
      </w: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BF" w:rsidRDefault="009271BF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D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застройщика.</w:t>
      </w:r>
    </w:p>
    <w:p w:rsidR="00500FD8" w:rsidRDefault="00500FD8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D8">
        <w:rPr>
          <w:rFonts w:ascii="Times New Roman" w:hAnsi="Times New Roman" w:cs="Times New Roman"/>
          <w:sz w:val="24"/>
          <w:szCs w:val="24"/>
        </w:rPr>
        <w:t>Зарегистрировано 0</w:t>
      </w:r>
      <w:r w:rsidR="004D21E1">
        <w:rPr>
          <w:rFonts w:ascii="Times New Roman" w:hAnsi="Times New Roman" w:cs="Times New Roman"/>
          <w:sz w:val="24"/>
          <w:szCs w:val="24"/>
        </w:rPr>
        <w:t>4</w:t>
      </w:r>
      <w:r w:rsidRPr="00500FD8">
        <w:rPr>
          <w:rFonts w:ascii="Times New Roman" w:hAnsi="Times New Roman" w:cs="Times New Roman"/>
          <w:sz w:val="24"/>
          <w:szCs w:val="24"/>
        </w:rPr>
        <w:t>.0</w:t>
      </w:r>
      <w:r w:rsidR="004D21E1">
        <w:rPr>
          <w:rFonts w:ascii="Times New Roman" w:hAnsi="Times New Roman" w:cs="Times New Roman"/>
          <w:sz w:val="24"/>
          <w:szCs w:val="24"/>
        </w:rPr>
        <w:t>8</w:t>
      </w:r>
      <w:r w:rsidRPr="00500FD8">
        <w:rPr>
          <w:rFonts w:ascii="Times New Roman" w:hAnsi="Times New Roman" w:cs="Times New Roman"/>
          <w:sz w:val="24"/>
          <w:szCs w:val="24"/>
        </w:rPr>
        <w:t>.20</w:t>
      </w:r>
      <w:r w:rsidR="004D21E1">
        <w:rPr>
          <w:rFonts w:ascii="Times New Roman" w:hAnsi="Times New Roman" w:cs="Times New Roman"/>
          <w:sz w:val="24"/>
          <w:szCs w:val="24"/>
        </w:rPr>
        <w:t>15</w:t>
      </w:r>
      <w:r w:rsidRPr="00500FD8">
        <w:rPr>
          <w:rFonts w:ascii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0FD8">
        <w:rPr>
          <w:rFonts w:ascii="Times New Roman" w:hAnsi="Times New Roman" w:cs="Times New Roman"/>
          <w:sz w:val="24"/>
          <w:szCs w:val="24"/>
        </w:rPr>
        <w:t xml:space="preserve">ОГРН </w:t>
      </w:r>
      <w:r w:rsidR="004D21E1">
        <w:rPr>
          <w:rFonts w:ascii="Times New Roman" w:hAnsi="Times New Roman" w:cs="Times New Roman"/>
          <w:sz w:val="24"/>
          <w:szCs w:val="24"/>
        </w:rPr>
        <w:t>1153850033842</w:t>
      </w:r>
      <w:r w:rsidRPr="00500FD8">
        <w:rPr>
          <w:rFonts w:ascii="Times New Roman" w:hAnsi="Times New Roman" w:cs="Times New Roman"/>
          <w:sz w:val="24"/>
          <w:szCs w:val="24"/>
        </w:rPr>
        <w:t>, сви</w:t>
      </w:r>
      <w:r>
        <w:rPr>
          <w:rFonts w:ascii="Times New Roman" w:hAnsi="Times New Roman" w:cs="Times New Roman"/>
          <w:sz w:val="24"/>
          <w:szCs w:val="24"/>
        </w:rPr>
        <w:t>детельство серия 38 № 00</w:t>
      </w:r>
      <w:r w:rsidR="004D21E1">
        <w:rPr>
          <w:rFonts w:ascii="Times New Roman" w:hAnsi="Times New Roman" w:cs="Times New Roman"/>
          <w:sz w:val="24"/>
          <w:szCs w:val="24"/>
        </w:rPr>
        <w:t>3732868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0FD8" w:rsidRDefault="00500FD8" w:rsidP="00500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500FD8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33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4F33" w:rsidRPr="00904F33">
        <w:rPr>
          <w:rFonts w:ascii="Times New Roman" w:hAnsi="Times New Roman" w:cs="Times New Roman"/>
          <w:sz w:val="24"/>
          <w:szCs w:val="24"/>
        </w:rPr>
        <w:t xml:space="preserve">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</w:t>
      </w:r>
      <w:r w:rsidR="00904F33">
        <w:rPr>
          <w:rFonts w:ascii="Times New Roman" w:hAnsi="Times New Roman" w:cs="Times New Roman"/>
          <w:sz w:val="24"/>
          <w:szCs w:val="24"/>
        </w:rPr>
        <w:t>юридического лица.</w:t>
      </w: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4F33">
        <w:rPr>
          <w:rFonts w:ascii="Times New Roman" w:hAnsi="Times New Roman" w:cs="Times New Roman"/>
          <w:sz w:val="24"/>
          <w:szCs w:val="24"/>
        </w:rPr>
        <w:t>Единственный участник</w:t>
      </w:r>
      <w:r>
        <w:rPr>
          <w:rFonts w:ascii="Times New Roman" w:hAnsi="Times New Roman" w:cs="Times New Roman"/>
          <w:sz w:val="24"/>
          <w:szCs w:val="24"/>
        </w:rPr>
        <w:t xml:space="preserve"> - Ильичев Виктор Геннадьевич (</w:t>
      </w:r>
      <w:r w:rsidRPr="00904F33">
        <w:rPr>
          <w:rFonts w:ascii="Times New Roman" w:hAnsi="Times New Roman" w:cs="Times New Roman"/>
          <w:sz w:val="24"/>
          <w:szCs w:val="24"/>
        </w:rPr>
        <w:t>100% голосов)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0014"/>
      <w:r w:rsidRPr="00904F33">
        <w:rPr>
          <w:rFonts w:ascii="Times New Roman" w:hAnsi="Times New Roman" w:cs="Times New Roman"/>
          <w:b/>
          <w:sz w:val="24"/>
          <w:szCs w:val="24"/>
        </w:rPr>
        <w:t>4.</w:t>
      </w:r>
      <w:r w:rsidRPr="00904F33">
        <w:rPr>
          <w:rFonts w:ascii="Times New Roman" w:hAnsi="Times New Roman" w:cs="Times New Roman"/>
          <w:sz w:val="24"/>
          <w:szCs w:val="24"/>
        </w:rPr>
        <w:t xml:space="preserve">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</w:t>
      </w:r>
      <w:r>
        <w:rPr>
          <w:rFonts w:ascii="Times New Roman" w:hAnsi="Times New Roman" w:cs="Times New Roman"/>
          <w:sz w:val="24"/>
          <w:szCs w:val="24"/>
        </w:rPr>
        <w:t>луатацию.</w:t>
      </w:r>
    </w:p>
    <w:p w:rsidR="00060ECC" w:rsidRDefault="00C04930" w:rsidP="00C0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по строительству многоквартирных домов и (или) иных объектов недвижимости ранее не велась.</w:t>
      </w:r>
    </w:p>
    <w:p w:rsidR="005C71C4" w:rsidRDefault="005C71C4" w:rsidP="00C04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0015"/>
      <w:bookmarkEnd w:id="1"/>
      <w:r w:rsidRPr="00904F33">
        <w:rPr>
          <w:rFonts w:ascii="Times New Roman" w:hAnsi="Times New Roman" w:cs="Times New Roman"/>
          <w:b/>
          <w:sz w:val="24"/>
          <w:szCs w:val="24"/>
        </w:rPr>
        <w:t>5.</w:t>
      </w:r>
      <w:r w:rsidRPr="00904F33">
        <w:rPr>
          <w:rFonts w:ascii="Times New Roman" w:hAnsi="Times New Roman" w:cs="Times New Roman"/>
          <w:sz w:val="24"/>
          <w:szCs w:val="24"/>
        </w:rPr>
        <w:t xml:space="preserve"> о виде лицензируемой деятельности, номере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</w:t>
      </w:r>
      <w:r>
        <w:rPr>
          <w:rFonts w:ascii="Times New Roman" w:hAnsi="Times New Roman" w:cs="Times New Roman"/>
          <w:sz w:val="24"/>
          <w:szCs w:val="24"/>
        </w:rPr>
        <w:t>или) иных объектов недвижимости.</w:t>
      </w:r>
    </w:p>
    <w:p w:rsidR="009B0221" w:rsidRDefault="00EA51FA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</w:t>
      </w:r>
      <w:r w:rsidR="00124B2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подрядчик </w:t>
      </w:r>
      <w:r w:rsidR="00124B2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Строительно-монтажная Компания «ВостСибСтрой». Свидетельство о допуске к определенному виду или видам работ, которые оказывают влияние на безопасность объектов капитального строительства, № 0474.00-2014-3811156580-С-022 от 14 мая 2014 г., Некоммерческое партнерство «Саморегулируемая организация строителей Байкальского региона», регистрационный номер в государственном реестре саморегулируемых организаций: СРО-С-022-27072009. </w:t>
      </w:r>
    </w:p>
    <w:p w:rsidR="00F95B42" w:rsidRPr="00904F33" w:rsidRDefault="00F95B42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4F33" w:rsidRPr="00EA5219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20016"/>
      <w:bookmarkEnd w:id="2"/>
      <w:r w:rsidRPr="00EA5219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EA5219">
        <w:rPr>
          <w:rFonts w:ascii="Times New Roman" w:hAnsi="Times New Roman" w:cs="Times New Roman"/>
          <w:sz w:val="24"/>
          <w:szCs w:val="24"/>
        </w:rPr>
        <w:t xml:space="preserve"> о финансовом результате текущего года, размерах кредиторской и дебиторской задолженности на день опубликования проектной декларации.</w:t>
      </w:r>
    </w:p>
    <w:p w:rsidR="008B4197" w:rsidRPr="00EA5219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19">
        <w:rPr>
          <w:rFonts w:ascii="Times New Roman" w:hAnsi="Times New Roman" w:cs="Times New Roman"/>
          <w:sz w:val="24"/>
          <w:szCs w:val="24"/>
        </w:rPr>
        <w:t>Финансовый результат:                            </w:t>
      </w:r>
      <w:r w:rsidR="004D21E1">
        <w:rPr>
          <w:rFonts w:ascii="Times New Roman" w:hAnsi="Times New Roman" w:cs="Times New Roman"/>
          <w:sz w:val="24"/>
          <w:szCs w:val="24"/>
        </w:rPr>
        <w:t>0</w:t>
      </w:r>
      <w:r w:rsidR="00EA5219" w:rsidRPr="00EA5219">
        <w:rPr>
          <w:rFonts w:ascii="Times New Roman" w:hAnsi="Times New Roman" w:cs="Times New Roman"/>
          <w:sz w:val="24"/>
          <w:szCs w:val="24"/>
        </w:rPr>
        <w:t>,00</w:t>
      </w:r>
      <w:r w:rsidRPr="00EA521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8B4197" w:rsidRPr="00EA5219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19">
        <w:rPr>
          <w:rFonts w:ascii="Times New Roman" w:hAnsi="Times New Roman" w:cs="Times New Roman"/>
          <w:sz w:val="24"/>
          <w:szCs w:val="24"/>
        </w:rPr>
        <w:t>Дебиторская задолженность:               </w:t>
      </w:r>
      <w:r w:rsidR="006E07B4" w:rsidRPr="00EA5219">
        <w:rPr>
          <w:rFonts w:ascii="Times New Roman" w:hAnsi="Times New Roman" w:cs="Times New Roman"/>
          <w:sz w:val="24"/>
          <w:szCs w:val="24"/>
        </w:rPr>
        <w:t xml:space="preserve">     </w:t>
      </w:r>
      <w:r w:rsidR="00124B24">
        <w:rPr>
          <w:rFonts w:ascii="Times New Roman" w:hAnsi="Times New Roman" w:cs="Times New Roman"/>
          <w:sz w:val="24"/>
          <w:szCs w:val="24"/>
        </w:rPr>
        <w:t>2 710 000</w:t>
      </w:r>
      <w:r w:rsidRPr="00EA5219">
        <w:rPr>
          <w:rFonts w:ascii="Times New Roman" w:hAnsi="Times New Roman" w:cs="Times New Roman"/>
          <w:sz w:val="24"/>
          <w:szCs w:val="24"/>
        </w:rPr>
        <w:t>,00 руб.</w:t>
      </w:r>
    </w:p>
    <w:p w:rsidR="004D21E1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19">
        <w:rPr>
          <w:rFonts w:ascii="Times New Roman" w:hAnsi="Times New Roman" w:cs="Times New Roman"/>
          <w:sz w:val="24"/>
          <w:szCs w:val="24"/>
        </w:rPr>
        <w:t xml:space="preserve">Кредиторская задолженность:            </w:t>
      </w:r>
      <w:r w:rsidR="006E07B4" w:rsidRPr="00EA5219">
        <w:rPr>
          <w:rFonts w:ascii="Times New Roman" w:hAnsi="Times New Roman" w:cs="Times New Roman"/>
          <w:sz w:val="24"/>
          <w:szCs w:val="24"/>
        </w:rPr>
        <w:t xml:space="preserve">      </w:t>
      </w:r>
      <w:r w:rsidR="004D21E1">
        <w:rPr>
          <w:rFonts w:ascii="Times New Roman" w:hAnsi="Times New Roman" w:cs="Times New Roman"/>
          <w:sz w:val="24"/>
          <w:szCs w:val="24"/>
        </w:rPr>
        <w:t>0</w:t>
      </w:r>
      <w:r w:rsidRPr="00EA5219">
        <w:rPr>
          <w:rFonts w:ascii="Times New Roman" w:hAnsi="Times New Roman" w:cs="Times New Roman"/>
          <w:sz w:val="24"/>
          <w:szCs w:val="24"/>
        </w:rPr>
        <w:t>,00 руб.    </w:t>
      </w:r>
    </w:p>
    <w:p w:rsidR="008B4197" w:rsidRPr="00EA5219" w:rsidRDefault="008B4197" w:rsidP="006E0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219">
        <w:rPr>
          <w:rFonts w:ascii="Times New Roman" w:hAnsi="Times New Roman" w:cs="Times New Roman"/>
          <w:sz w:val="24"/>
          <w:szCs w:val="24"/>
        </w:rPr>
        <w:t>    </w:t>
      </w:r>
    </w:p>
    <w:p w:rsidR="009B0221" w:rsidRPr="009B0221" w:rsidRDefault="009B0221" w:rsidP="009B02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22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75437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9B0221">
        <w:rPr>
          <w:rFonts w:ascii="Times New Roman" w:hAnsi="Times New Roman" w:cs="Times New Roman"/>
          <w:b/>
          <w:sz w:val="24"/>
          <w:szCs w:val="24"/>
          <w:u w:val="single"/>
        </w:rPr>
        <w:t>Информация о проекте строительства</w:t>
      </w:r>
    </w:p>
    <w:bookmarkEnd w:id="3"/>
    <w:p w:rsidR="00904F33" w:rsidRDefault="00904F33" w:rsidP="00904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цели проекта строительства, об этапах и о сроках его реализации, о результатах экспертизы проектной документации, если проведение такой экспертизы 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 федеральным законом.</w:t>
      </w:r>
    </w:p>
    <w:p w:rsidR="00682622" w:rsidRDefault="00CF51E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многоквартирн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жилого дома со встроенно-пристроенными нежилыми помещениями и подземной автостоянкой по ул. Байкальской в г. Иркутске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1E5" w:rsidRPr="00724967" w:rsidRDefault="00CF51E5" w:rsidP="004D21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проект  предусматривает строительство </w:t>
      </w:r>
      <w:r w:rsidR="00E3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девятнадцатиэтажного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</w:t>
      </w:r>
      <w:r w:rsidR="00E3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="0021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жилого 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E34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FD7" w:rsidRPr="00E34F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встроенно-пристроенными нежилыми помещениями и подземной автостоянк</w:t>
      </w:r>
      <w:r w:rsidR="00212F3B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1625" w:rsidRPr="00A92232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строительства:</w:t>
      </w:r>
    </w:p>
    <w:p w:rsidR="00B01625" w:rsidRPr="00A92232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строительства – 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D21E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</w:t>
      </w:r>
    </w:p>
    <w:p w:rsidR="00CF51E5" w:rsidRPr="00A92232" w:rsidRDefault="00B0162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строительства – 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декабрь 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932CA" w:rsidRPr="00B01625" w:rsidRDefault="005932CA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Положительное заключение негосударственной экспертизы №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4-1-1-0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6D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Закрытым акционерным обществом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Прибайкальский исследовательский научный центр экспертиз и проектирования в строительстве» от 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1E5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1012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разрешении на строительство.</w:t>
      </w:r>
    </w:p>
    <w:p w:rsidR="008C25C2" w:rsidRPr="008C25C2" w:rsidRDefault="00B01625" w:rsidP="008C25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строительство № </w:t>
      </w:r>
      <w:r w:rsid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38-</w:t>
      </w:r>
      <w:r w:rsidR="001574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157419" w:rsidRP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303000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57419" w:rsidRPr="00157419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D413C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5932CA" w:rsidRPr="005932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выдано 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выдачи разрешительной документации департамента реализации градостроительной политики комитета по градостроительной политике г. Иркутска от 09.02.2016 г. 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1013"/>
      <w:bookmarkEnd w:id="4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и, об элементах благоустройства.</w:t>
      </w:r>
    </w:p>
    <w:p w:rsidR="00AA371E" w:rsidRDefault="009F260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государственной регистрации права от 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запись регистрации в Едином государственном реест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на недвижим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имущество и сделок с ним от 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62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38–38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/0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-38/001/038/2016-2625/2</w:t>
      </w:r>
      <w:r w:rsidR="00AA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права: собственность. Документы–основания: договор купли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8C25C2" w:rsidRP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.01.20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E419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полнительное соглашение от 26.01.2016 г. к договору купли-продажи недвижимого имущества от 26.01.2016, дополнительное соглашение № 2 от 29.01.2016 к договору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 от 26.01.2016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Земельный участок, категория земель: земли населенных пунктов, разрешенное использование: многоквартирные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м., адрес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(местонахождение)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объекта: Иркутская область, 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Иркутск.</w:t>
      </w:r>
    </w:p>
    <w:p w:rsidR="005932CA" w:rsidRDefault="009F260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(условный) номер: 38: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6: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00023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C25C2">
        <w:rPr>
          <w:rFonts w:ascii="Times New Roman" w:eastAsia="Times New Roman" w:hAnsi="Times New Roman" w:cs="Times New Roman"/>
          <w:sz w:val="24"/>
          <w:szCs w:val="24"/>
          <w:lang w:eastAsia="ru-RU"/>
        </w:rPr>
        <w:t>26223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4ED1" w:rsidRPr="00682622" w:rsidRDefault="002A4C2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Многоквартирный жилой дом обеспечен парковками, площадками для игр детей, отдыха взрослых, площадками для занятия спортом и для хозяйственных целей. Предусмотрено озеленение территории</w:t>
      </w:r>
      <w:r w:rsidR="006826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21014"/>
      <w:bookmarkEnd w:id="5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 разрешение на строительство.</w:t>
      </w:r>
    </w:p>
    <w:p w:rsidR="0059695D" w:rsidRDefault="00526A4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строительства находится в </w:t>
      </w:r>
      <w:r w:rsidR="0059695D" w:rsidRPr="0059695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</w:t>
      </w:r>
      <w:r w:rsidR="0059695D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айоне г. Иркутска по ул. Байкальской.</w:t>
      </w:r>
    </w:p>
    <w:p w:rsidR="00744D22" w:rsidRDefault="00526A4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предусмотрено в </w:t>
      </w:r>
      <w:r w:rsidR="0059695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5969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7F7" w:rsidRDefault="00576E15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Многоквартирный жилой дом состоит из трёх жилых секций </w:t>
      </w:r>
      <w:r w:rsidR="0044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</w:t>
      </w:r>
      <w:r w:rsidR="00440E8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о-пристроенн</w:t>
      </w:r>
      <w:r w:rsidR="00440E82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</w:t>
      </w:r>
      <w:r w:rsidR="00440E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440E82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и подземной автостоянк</w:t>
      </w:r>
      <w:r w:rsidR="005E7D2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D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7F7" w:rsidRDefault="001927F7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жилых секций – 3. </w:t>
      </w:r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в жилых секциях – 19</w:t>
      </w:r>
      <w:r w:rsidR="00C6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C6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подземных </w:t>
      </w:r>
      <w:r w:rsidRP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этажей</w:t>
      </w:r>
      <w:r w:rsidR="00C6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1.</w:t>
      </w:r>
    </w:p>
    <w:p w:rsidR="00CF50CD" w:rsidRDefault="00A34BB2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№№ 1,2,3. О</w:t>
      </w:r>
      <w:r w:rsidR="0028140C" w:rsidRP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>бщая площадь – 20968,63 кв. м</w:t>
      </w:r>
      <w:r w:rsid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140C" w:rsidRP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(куб. м): в т.ч. жилых помещений, встроенно-пристроенных </w:t>
      </w:r>
      <w:r w:rsidR="00B323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нежилых помещений – 75528,07 куб</w:t>
      </w:r>
      <w:r w:rsid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м., </w:t>
      </w:r>
      <w:r w:rsidR="00CF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жилых помещений – 47976,87 куб. м., объем встроенно-пристроенных нежилых помещений – 27551,2 куб. м., </w:t>
      </w:r>
      <w:r w:rsid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застройки –</w:t>
      </w:r>
      <w:r w:rsidR="00CF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1137,7 кв. м.</w:t>
      </w:r>
    </w:p>
    <w:p w:rsidR="0028140C" w:rsidRDefault="00CF50CD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Подземная автостоянка. </w:t>
      </w:r>
      <w:r w:rsidR="00A34B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этажей – 2,</w:t>
      </w:r>
      <w:r w:rsidR="00C6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подземных этажей – 2,</w:t>
      </w:r>
      <w:r w:rsidR="00A3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площадь - 4117,29 кв. м., объем – 14746,5 куб. м., площадь застройки – 1597,8 кв. м. </w:t>
      </w:r>
      <w:r w:rsidR="0028140C" w:rsidRPr="00281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37703" w:rsidRDefault="00237703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</w:t>
      </w:r>
      <w:r w:rsidR="00A34BB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маторная подстанция, инженерные сети.</w:t>
      </w:r>
    </w:p>
    <w:p w:rsidR="00A34BB2" w:rsidRDefault="000F6069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34BB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есущие конструкции жилого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</w:t>
      </w:r>
      <w:r w:rsidR="00A34B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монолитные железобетонные наружные и внутренние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продольные и поперечные стены; перекрытия и балконные плиты монолитные железобетонные.</w:t>
      </w:r>
    </w:p>
    <w:p w:rsidR="000F6069" w:rsidRDefault="000F6069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Несущие конструкции подземной автостоянки – монолитный железобетонный рамный каркас с наружными монолитными железобетонными стенами; перекрытия – монолитные железобетонные.</w:t>
      </w:r>
    </w:p>
    <w:p w:rsidR="000F6069" w:rsidRDefault="000F6069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Фундаменты жилого здания – свайные с применением забивных свай.</w:t>
      </w:r>
    </w:p>
    <w:p w:rsidR="000F6069" w:rsidRDefault="000F6069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автостоянки – монолитная железобетонная сплошная плита.</w:t>
      </w:r>
    </w:p>
    <w:p w:rsidR="00581B04" w:rsidRDefault="00581B04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Перегородки жилого здания – газобетонные блоки; кладка на клеевом растворе.</w:t>
      </w:r>
    </w:p>
    <w:p w:rsidR="000F6069" w:rsidRDefault="00581B04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Кровля жилых секций – плоская совмещенная.</w:t>
      </w:r>
    </w:p>
    <w:p w:rsidR="00581B04" w:rsidRPr="001927F7" w:rsidRDefault="00581B04" w:rsidP="00192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Кровля подземной автостоянки эксплуатируемая с различными типами покрытий, с размещением площадок различного назначения; с гидроизоляционными </w:t>
      </w:r>
      <w:r w:rsidR="00E16A8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6D44" w:rsidRPr="00581B04" w:rsidRDefault="009418B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Отделка фасадов принята по системе вентилируемого фасада. </w:t>
      </w:r>
    </w:p>
    <w:p w:rsidR="00DD3A30" w:rsidRPr="00581B04" w:rsidRDefault="009418B1" w:rsidP="0002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Входные группы в жилую часть секций №№ 1,2,3 расположены со стороны внутреннего двора. </w:t>
      </w:r>
    </w:p>
    <w:p w:rsidR="00DD3A30" w:rsidRDefault="00DD3A30" w:rsidP="00026D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предусмотрены остекленные балконы и лоджии для каждой квартиры.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BEB" w:rsidRDefault="00CE7BE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отделка квартир и нежилых помещений, а так же разводка внутриквартирных и офисных сетей и установка электротехнического и сантехнического оборудования выполняется в соответствии с </w:t>
      </w:r>
      <w:r w:rsidR="00E16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долевого участия и паспортами отделки квартир и помещений общественного назначения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6A8C" w:rsidRDefault="00E16A8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sub_21015"/>
      <w:bookmarkEnd w:id="6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проектной документацией.</w:t>
      </w:r>
    </w:p>
    <w:p w:rsidR="0035263E" w:rsidRDefault="00501244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строительство </w:t>
      </w:r>
      <w:r w:rsidR="003C704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жилых секций</w:t>
      </w:r>
      <w:r w:rsidR="0094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="009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встроенно-пристроенн</w:t>
      </w:r>
      <w:r w:rsid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="0094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</w:t>
      </w:r>
      <w:r w:rsid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4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</w:t>
      </w:r>
      <w:r w:rsidR="00581B04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152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подземной автостоянкой</w:t>
      </w:r>
      <w:r w:rsidR="00102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15A" w:rsidRDefault="0035263E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и автостоянка имеют близкую к прямоугольной формы с выступами различных размеров.</w:t>
      </w:r>
      <w:r w:rsidR="00BE3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Размеры в осях жилой секции 1 – 22,8х15,8 м., жилых секций 2 и 3 – 26,4х15,8 м. Высота этажей жилых секций – 3 м. Последний этаж жилых секций имеет высоту от перекрытия до перекрытия – 4 м. </w:t>
      </w:r>
    </w:p>
    <w:p w:rsidR="009D2607" w:rsidRDefault="00A2342C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 №</w:t>
      </w:r>
      <w:r w:rsidR="00BC6A3D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,2,3. </w:t>
      </w:r>
      <w:r w:rsidR="00BC6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квартир –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208.</w:t>
      </w:r>
    </w:p>
    <w:p w:rsidR="00943D75" w:rsidRDefault="00102AAF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02AA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строенно-пристроенн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0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нежилых помещений. </w:t>
      </w:r>
      <w:r w:rsidR="00943D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этажа первых 3-ёх этажей административного блока – 3,3м, 4-го этажа – 3 м, подвального этажа – 2,6м.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Строительный объем</w:t>
      </w:r>
      <w:r w:rsid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встроенно-пристроенных нежилых помещений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27551,2</w:t>
      </w:r>
      <w:r w:rsidR="00192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куб.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0448" w:rsidRPr="00CA0448" w:rsidRDefault="00CA0448" w:rsidP="00CA0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Подземная автостоянка имеет два уровня. Размеры в плане подземного уровня составляют 82,0х32,0 м., размеры в плане полуподземного уровня составляют 69,0х32,0 м. Высота этажей подземной автостоянки в чистоте 3,0 м. Отметки въезда в автостоянку на уровень полуподземного этажа (отм. 0.000) и отметки проезда возле секции № 1 совпадают.  </w:t>
      </w:r>
    </w:p>
    <w:p w:rsidR="00BC6A3D" w:rsidRDefault="00A2342C" w:rsidP="009D2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машино-мест – 100</w:t>
      </w:r>
      <w:r w:rsidR="00AC15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CD8" w:rsidRDefault="00281CD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технических характеристик квартир</w:t>
      </w:r>
      <w:r w:rsidR="00AC1595"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нежилых помещений</w:t>
      </w:r>
      <w:r w:rsidR="00B567CE"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7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представлено в Приложении № 1.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1016"/>
      <w:bookmarkEnd w:id="7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функциональном назначении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ти является многоквартирный дом.</w:t>
      </w:r>
    </w:p>
    <w:p w:rsidR="009B0221" w:rsidRDefault="003C7040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нежилых помещений 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офисы.</w:t>
      </w:r>
    </w:p>
    <w:p w:rsidR="009D2607" w:rsidRPr="009B0221" w:rsidRDefault="009D2607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sub_21017"/>
      <w:bookmarkEnd w:id="8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</w:t>
      </w:r>
      <w:hyperlink w:anchor="sub_2012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объектов долевого строительства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астникам долевого строительства.</w:t>
      </w:r>
    </w:p>
    <w:p w:rsidR="00B44259" w:rsidRDefault="00B44259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Помещения, не являющиеся частями квартир или нежилых помещений 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офисов</w:t>
      </w:r>
      <w:r w:rsidR="0040044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предназначенные для обслуживания более одного помещения в многоквартирном доме, в том числе межквартирные лестничные площадки, лестницы, тамбуры, коридоры, крыши, </w:t>
      </w:r>
      <w:r w:rsidRPr="00B44259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ограждающие несущие и ненесущие конструкции данного дома, механическое, элект</w:t>
      </w:r>
      <w:r w:rsid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44259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ическое, санитарно-техническое и иное оборудование, находящееся в домах за пределами и внутри помещений и обслуживающие более одного помещения; дворовое пространство.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21018"/>
      <w:bookmarkEnd w:id="9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7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градостроительной деятельности на выдачу разрешения на ввод этих объек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недвижимости в эксплуатацию.</w:t>
      </w:r>
    </w:p>
    <w:p w:rsidR="00B44259" w:rsidRPr="00A92232" w:rsidRDefault="00A54CA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92232"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92232"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44259" w:rsidRPr="00A922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0221" w:rsidRDefault="00A54CA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выдачи разрешительной документации департамента реализации градостроительной политики комитета по градостроительной политике г. Иркутска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4CAC" w:rsidRPr="009B0221" w:rsidRDefault="00A54CA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21019"/>
      <w:bookmarkEnd w:id="10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возможных финансовых и прочих рисках при осуществлении проекта строительства и мерах по добровольному страхованию </w:t>
      </w:r>
      <w:hyperlink w:anchor="sub_2011" w:history="1">
        <w:r w:rsidRPr="009B02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застройщиком</w:t>
        </w:r>
      </w:hyperlink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рисков.</w:t>
      </w:r>
    </w:p>
    <w:p w:rsidR="00B44259" w:rsidRDefault="00400440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25228"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возникновения финансовых и прочих рисков при проведении строительных работ, связанных с обстоятельствами непреодолимой силы, то есть чрезвычайных и непредотвратимых при данных условиях обстоятельств, не поддающихся контролю со стороны Застройщика или Участников долевого строительства, в том числе объявленная или фактическая война, военные действия, враждебные действия какого–либо другого государства, гражданские волнения, восстания, саботажи, забастовки, локауты, эпидемии, блокады, эмбарго, пожары, землетрясения, наводнения и другие природные стихийные бедствия, а также издание актов государственных органов, существующих де–юре или де–факто, а также решений Правительственных органов, изменений ставок рефинансирования Центрального банка, изменений налогового законодательства РФ, неблагоприятных погодных условий, если эти обстоятельства непосредственно  повлияли на исполнение договора.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210191"/>
      <w:bookmarkEnd w:id="11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планируемой стоимости строительства (создания) многоквартирного дома и (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иного объекта недвижимости.</w:t>
      </w:r>
    </w:p>
    <w:p w:rsidR="00625228" w:rsidRPr="00724967" w:rsidRDefault="00A54CAC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1 128 000 000</w:t>
      </w:r>
      <w:r w:rsidR="00625228" w:rsidRPr="00724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210110"/>
      <w:bookmarkEnd w:id="12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перечне организаций, осуществляющих основные строительно-монтажны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 другие работы (подрядчиков).</w:t>
      </w:r>
    </w:p>
    <w:p w:rsidR="001E630B" w:rsidRPr="00BA57AB" w:rsidRDefault="001E630B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Строительно–монтажные работы – ООО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</w:t>
      </w:r>
      <w:r w:rsidR="00512D0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«ВостСибСтрой»; устройство кровли – ООО «Крост», 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Нечипуренко А.В.</w:t>
      </w:r>
      <w:r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лектромонтажные работы –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ШелеховЭлектроТехМонтаж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ИП Леонов А.Б., ООО «ИркутскЭлектроМонтаж»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антехнические изделия – 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ИП Сотников В.А., ООО «СанВент+»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лаботочные системы (пожарная сигнализация, радиофикация, телефонизация,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диспетчеризация</w:t>
      </w:r>
      <w:r w:rsidR="006608A6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) –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Евраас-Сервис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CA044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АО «Наследие», ООО «Фаворит-2000»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лифтового оборудования – ООО «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Контактор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 «</w:t>
      </w:r>
      <w:r w:rsidR="00AB5E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KONE</w:t>
      </w:r>
      <w:r w:rsidR="00AB5EB3" w:rsidRP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Лифтс»;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изготовление и монтаж 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 и витражей – ООО «Вертекс»;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отделочный работы – ООО 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«Трейд Групп Инжиниринг»;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квартирных дверей – ООО «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СтройЛогистик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«Партнёр»;</w:t>
      </w:r>
      <w:r w:rsidR="00192393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установка противопожарных дверей – ООО </w:t>
      </w:r>
      <w:r w:rsidR="00C6284E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B5E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пожарной безопасности</w:t>
      </w:r>
      <w:r w:rsidR="00C6284E" w:rsidRPr="00BA57A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огнезащита строительных конструкций – ООО «Эндор».</w:t>
      </w: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210111"/>
      <w:bookmarkEnd w:id="13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способе обеспечения исполнения обяза</w:t>
      </w:r>
      <w:r w:rsidR="00CD4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 застройщика по договору.</w:t>
      </w:r>
    </w:p>
    <w:p w:rsidR="0062522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обеспечение исполнения обязательств застройщика (залогодателя) по договору с момента государственной регистрации договора у участников долевого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земельный участок, принадлежащий застройщику на праве собственности, или право аренды на указанный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2C08A8" w:rsidRDefault="00625228" w:rsidP="00625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обязательства застройщика по передаче жилых помещений участникам долевого строительства обеспечивается страхованием гражданс</w:t>
      </w:r>
      <w:r w:rsidR="002C0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ответственности застройщика на основании Генерального договора страхования гражданской ответственности застройщика за неисполнение или ненадлежащее исполнение обязательств  по передаче жилого помещения по договору участия в долевом строительстве 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6346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D2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от 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заключенного с Обществом с ограниченной ответственностью «</w:t>
      </w:r>
      <w:r w:rsidR="00F95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страховая компания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(ИНН </w:t>
      </w:r>
      <w:r w:rsidR="004B3DE3">
        <w:rPr>
          <w:rFonts w:ascii="Times New Roman" w:eastAsia="Times New Roman" w:hAnsi="Times New Roman" w:cs="Times New Roman"/>
          <w:sz w:val="24"/>
          <w:szCs w:val="24"/>
          <w:lang w:eastAsia="ru-RU"/>
        </w:rPr>
        <w:t>1832008660</w:t>
      </w:r>
      <w:r w:rsidR="003F53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5228" w:rsidRDefault="0062522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221" w:rsidRPr="009B022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210112"/>
      <w:bookmarkEnd w:id="14"/>
      <w:r w:rsidRPr="00CD4B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договоров.</w:t>
      </w:r>
    </w:p>
    <w:bookmarkEnd w:id="15"/>
    <w:p w:rsidR="009B0221" w:rsidRPr="009B0221" w:rsidRDefault="00625228" w:rsidP="00904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составления настоящей проектной декларации иные договора (сделки) для привлечения денежных средств для строительства не заключались.</w:t>
      </w:r>
    </w:p>
    <w:p w:rsidR="009271BF" w:rsidRDefault="00500FD8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24985" w:rsidRPr="00D24985" w:rsidRDefault="00D24985" w:rsidP="00D249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985"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</w:t>
      </w:r>
      <w:r w:rsidRPr="00D24985">
        <w:rPr>
          <w:rFonts w:ascii="Times New Roman" w:hAnsi="Times New Roman" w:cs="Times New Roman"/>
          <w:sz w:val="24"/>
          <w:szCs w:val="24"/>
        </w:rPr>
        <w:br/>
        <w:t xml:space="preserve">ООО </w:t>
      </w:r>
      <w:r w:rsidR="004B3DE3">
        <w:rPr>
          <w:rFonts w:ascii="Times New Roman" w:hAnsi="Times New Roman" w:cs="Times New Roman"/>
          <w:sz w:val="24"/>
          <w:szCs w:val="24"/>
        </w:rPr>
        <w:t xml:space="preserve">ФСК </w:t>
      </w:r>
      <w:r w:rsidRPr="00D24985">
        <w:rPr>
          <w:rFonts w:ascii="Times New Roman" w:hAnsi="Times New Roman" w:cs="Times New Roman"/>
          <w:sz w:val="24"/>
          <w:szCs w:val="24"/>
        </w:rPr>
        <w:t xml:space="preserve">«ВостСибСтрой»                            </w:t>
      </w:r>
      <w:r w:rsidR="004B3DE3">
        <w:rPr>
          <w:rFonts w:ascii="Times New Roman" w:hAnsi="Times New Roman" w:cs="Times New Roman"/>
          <w:sz w:val="24"/>
          <w:szCs w:val="24"/>
        </w:rPr>
        <w:t xml:space="preserve">     </w:t>
      </w:r>
      <w:r w:rsidRPr="00D24985">
        <w:rPr>
          <w:rFonts w:ascii="Times New Roman" w:hAnsi="Times New Roman" w:cs="Times New Roman"/>
          <w:sz w:val="24"/>
          <w:szCs w:val="24"/>
        </w:rPr>
        <w:t xml:space="preserve">                                                А.В. Халтурин</w:t>
      </w:r>
    </w:p>
    <w:sectPr w:rsidR="00D24985" w:rsidRPr="00D24985" w:rsidSect="009D2607">
      <w:footerReference w:type="default" r:id="rId8"/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FD" w:rsidRDefault="00F442FD" w:rsidP="00767307">
      <w:pPr>
        <w:spacing w:after="0" w:line="240" w:lineRule="auto"/>
      </w:pPr>
      <w:r>
        <w:separator/>
      </w:r>
    </w:p>
  </w:endnote>
  <w:endnote w:type="continuationSeparator" w:id="0">
    <w:p w:rsidR="00F442FD" w:rsidRDefault="00F442FD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92441" w:rsidRPr="00767307" w:rsidRDefault="00A92441">
        <w:pPr>
          <w:pStyle w:val="a5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 w:rsidR="00157443">
          <w:rPr>
            <w:rFonts w:ascii="Times New Roman" w:hAnsi="Times New Roman" w:cs="Times New Roman"/>
            <w:noProof/>
          </w:rPr>
          <w:t>1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A92441" w:rsidRDefault="00A924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FD" w:rsidRDefault="00F442FD" w:rsidP="00767307">
      <w:pPr>
        <w:spacing w:after="0" w:line="240" w:lineRule="auto"/>
      </w:pPr>
      <w:r>
        <w:separator/>
      </w:r>
    </w:p>
  </w:footnote>
  <w:footnote w:type="continuationSeparator" w:id="0">
    <w:p w:rsidR="00F442FD" w:rsidRDefault="00F442FD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42"/>
    <w:rsid w:val="00026D44"/>
    <w:rsid w:val="00060ECC"/>
    <w:rsid w:val="00082C0F"/>
    <w:rsid w:val="00096F28"/>
    <w:rsid w:val="000E559C"/>
    <w:rsid w:val="000F6069"/>
    <w:rsid w:val="00102AAF"/>
    <w:rsid w:val="00124B24"/>
    <w:rsid w:val="0015285B"/>
    <w:rsid w:val="00157419"/>
    <w:rsid w:val="00157443"/>
    <w:rsid w:val="00192393"/>
    <w:rsid w:val="001927F7"/>
    <w:rsid w:val="001E630B"/>
    <w:rsid w:val="001F68D9"/>
    <w:rsid w:val="00212F3B"/>
    <w:rsid w:val="00237703"/>
    <w:rsid w:val="0028140C"/>
    <w:rsid w:val="00281CD8"/>
    <w:rsid w:val="002A4C2B"/>
    <w:rsid w:val="002C08A8"/>
    <w:rsid w:val="0032702F"/>
    <w:rsid w:val="00344564"/>
    <w:rsid w:val="0035263E"/>
    <w:rsid w:val="00352A42"/>
    <w:rsid w:val="00364CBE"/>
    <w:rsid w:val="003C7040"/>
    <w:rsid w:val="003F530B"/>
    <w:rsid w:val="00400440"/>
    <w:rsid w:val="00426390"/>
    <w:rsid w:val="00427043"/>
    <w:rsid w:val="00440E82"/>
    <w:rsid w:val="00467816"/>
    <w:rsid w:val="004B3DE3"/>
    <w:rsid w:val="004D21E1"/>
    <w:rsid w:val="004F1D86"/>
    <w:rsid w:val="00500FD8"/>
    <w:rsid w:val="00501244"/>
    <w:rsid w:val="00506D69"/>
    <w:rsid w:val="00512D03"/>
    <w:rsid w:val="00526A4C"/>
    <w:rsid w:val="00576E15"/>
    <w:rsid w:val="00581B04"/>
    <w:rsid w:val="005932CA"/>
    <w:rsid w:val="0059695D"/>
    <w:rsid w:val="00596C5F"/>
    <w:rsid w:val="005C71C4"/>
    <w:rsid w:val="005E7D2D"/>
    <w:rsid w:val="00625228"/>
    <w:rsid w:val="006608A6"/>
    <w:rsid w:val="00682622"/>
    <w:rsid w:val="006D1CC9"/>
    <w:rsid w:val="006E07B4"/>
    <w:rsid w:val="006E4FD5"/>
    <w:rsid w:val="006F5D2A"/>
    <w:rsid w:val="00724967"/>
    <w:rsid w:val="00744D22"/>
    <w:rsid w:val="00754370"/>
    <w:rsid w:val="00767307"/>
    <w:rsid w:val="007703B8"/>
    <w:rsid w:val="00792855"/>
    <w:rsid w:val="007A0DAA"/>
    <w:rsid w:val="008B4197"/>
    <w:rsid w:val="008C25C2"/>
    <w:rsid w:val="00904F33"/>
    <w:rsid w:val="009271BF"/>
    <w:rsid w:val="00933444"/>
    <w:rsid w:val="009418B1"/>
    <w:rsid w:val="00943D75"/>
    <w:rsid w:val="00962850"/>
    <w:rsid w:val="009B0221"/>
    <w:rsid w:val="009C3228"/>
    <w:rsid w:val="009D10E3"/>
    <w:rsid w:val="009D2607"/>
    <w:rsid w:val="009F051C"/>
    <w:rsid w:val="009F2601"/>
    <w:rsid w:val="009F7BF1"/>
    <w:rsid w:val="00A21133"/>
    <w:rsid w:val="00A2342C"/>
    <w:rsid w:val="00A34BB2"/>
    <w:rsid w:val="00A54CAC"/>
    <w:rsid w:val="00A84776"/>
    <w:rsid w:val="00A92232"/>
    <w:rsid w:val="00A92441"/>
    <w:rsid w:val="00A96325"/>
    <w:rsid w:val="00AA371E"/>
    <w:rsid w:val="00AB5EB3"/>
    <w:rsid w:val="00AC1595"/>
    <w:rsid w:val="00B01625"/>
    <w:rsid w:val="00B039FB"/>
    <w:rsid w:val="00B3233B"/>
    <w:rsid w:val="00B44259"/>
    <w:rsid w:val="00B567CE"/>
    <w:rsid w:val="00B725BF"/>
    <w:rsid w:val="00BA57AB"/>
    <w:rsid w:val="00BC23DD"/>
    <w:rsid w:val="00BC6A3D"/>
    <w:rsid w:val="00BC78B6"/>
    <w:rsid w:val="00BD64FA"/>
    <w:rsid w:val="00BE359B"/>
    <w:rsid w:val="00C04930"/>
    <w:rsid w:val="00C166B7"/>
    <w:rsid w:val="00C40C15"/>
    <w:rsid w:val="00C6284E"/>
    <w:rsid w:val="00C666B4"/>
    <w:rsid w:val="00C97F23"/>
    <w:rsid w:val="00CA0448"/>
    <w:rsid w:val="00CC3212"/>
    <w:rsid w:val="00CD4B70"/>
    <w:rsid w:val="00CE7BEB"/>
    <w:rsid w:val="00CF50CD"/>
    <w:rsid w:val="00CF51E5"/>
    <w:rsid w:val="00D23B43"/>
    <w:rsid w:val="00D24985"/>
    <w:rsid w:val="00D34ED1"/>
    <w:rsid w:val="00D413CF"/>
    <w:rsid w:val="00D9315A"/>
    <w:rsid w:val="00DA116B"/>
    <w:rsid w:val="00DB645F"/>
    <w:rsid w:val="00DD3A30"/>
    <w:rsid w:val="00DF0A79"/>
    <w:rsid w:val="00E07E1E"/>
    <w:rsid w:val="00E16A8C"/>
    <w:rsid w:val="00E24EE6"/>
    <w:rsid w:val="00E34FD7"/>
    <w:rsid w:val="00E41969"/>
    <w:rsid w:val="00EA51FA"/>
    <w:rsid w:val="00EA5219"/>
    <w:rsid w:val="00ED5C10"/>
    <w:rsid w:val="00F442FD"/>
    <w:rsid w:val="00F53290"/>
    <w:rsid w:val="00F9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B173A-7FED-4B08-930D-C678CDF7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9D260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D2607"/>
    <w:rPr>
      <w:color w:val="800080"/>
      <w:u w:val="single"/>
    </w:rPr>
  </w:style>
  <w:style w:type="paragraph" w:customStyle="1" w:styleId="xl65">
    <w:name w:val="xl65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D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26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D26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26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26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58.5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99087-79A4-4FC9-8BFB-7DAD81F8D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1766</Words>
  <Characters>13007</Characters>
  <DocSecurity>0</DocSecurity>
  <Lines>247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2016-02-19T02:32:00Z</cp:lastPrinted>
  <dcterms:created xsi:type="dcterms:W3CDTF">2016-02-09T09:35:00Z</dcterms:created>
  <dcterms:modified xsi:type="dcterms:W3CDTF">2016-02-09T09:37:00Z</dcterms:modified>
</cp:coreProperties>
</file>